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4C14" w:rsidRDefault="00914C14">
      <w:pPr>
        <w:widowControl w:val="0"/>
        <w:pBdr>
          <w:top w:val="nil"/>
          <w:left w:val="nil"/>
          <w:bottom w:val="nil"/>
          <w:right w:val="nil"/>
          <w:between w:val="nil"/>
        </w:pBdr>
        <w:spacing w:line="276" w:lineRule="auto"/>
      </w:pPr>
    </w:p>
    <w:p w:rsidR="00914C14" w:rsidRDefault="00914C14">
      <w:pPr>
        <w:pBdr>
          <w:top w:val="nil"/>
          <w:left w:val="nil"/>
          <w:bottom w:val="nil"/>
          <w:right w:val="nil"/>
          <w:between w:val="nil"/>
        </w:pBdr>
        <w:spacing w:before="1"/>
        <w:rPr>
          <w:rFonts w:eastAsia="Arial" w:cs="Arial"/>
          <w:b/>
          <w:color w:val="000000"/>
        </w:rPr>
      </w:pPr>
    </w:p>
    <w:p w:rsidR="00914C14" w:rsidRDefault="0082130E">
      <w:pPr>
        <w:pBdr>
          <w:top w:val="nil"/>
          <w:left w:val="nil"/>
          <w:bottom w:val="nil"/>
          <w:right w:val="nil"/>
          <w:between w:val="nil"/>
        </w:pBdr>
        <w:tabs>
          <w:tab w:val="left" w:pos="4080"/>
        </w:tabs>
        <w:spacing w:before="1"/>
        <w:rPr>
          <w:rFonts w:eastAsia="Arial" w:cs="Arial"/>
          <w:b/>
          <w:color w:val="000000"/>
        </w:rPr>
      </w:pPr>
      <w:r>
        <w:rPr>
          <w:rFonts w:eastAsia="Arial" w:cs="Arial"/>
          <w:b/>
          <w:color w:val="000000"/>
        </w:rPr>
        <w:tab/>
      </w:r>
    </w:p>
    <w:p w:rsidR="00914C14" w:rsidRDefault="00914C14">
      <w:pPr>
        <w:pBdr>
          <w:top w:val="nil"/>
          <w:left w:val="nil"/>
          <w:bottom w:val="nil"/>
          <w:right w:val="nil"/>
          <w:between w:val="nil"/>
        </w:pBdr>
        <w:spacing w:before="1"/>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Pr="008D7F8C" w:rsidRDefault="0082130E">
      <w:pPr>
        <w:pBdr>
          <w:top w:val="nil"/>
          <w:left w:val="nil"/>
          <w:bottom w:val="nil"/>
          <w:right w:val="nil"/>
          <w:between w:val="nil"/>
        </w:pBdr>
        <w:spacing w:before="1"/>
        <w:jc w:val="center"/>
        <w:rPr>
          <w:rFonts w:eastAsia="Arial" w:cs="Arial"/>
          <w:b/>
          <w:sz w:val="28"/>
        </w:rPr>
      </w:pPr>
      <w:r w:rsidRPr="008D7F8C">
        <w:rPr>
          <w:rFonts w:eastAsia="Arial" w:cs="Arial"/>
          <w:b/>
          <w:sz w:val="28"/>
        </w:rPr>
        <w:t>PROGRAMACIÓN DIDÁCTICA</w:t>
      </w:r>
      <w:r w:rsidR="008D7F8C" w:rsidRPr="008D7F8C">
        <w:rPr>
          <w:rFonts w:eastAsia="Arial" w:cs="Arial"/>
          <w:b/>
          <w:sz w:val="28"/>
        </w:rPr>
        <w:t xml:space="preserve"> </w:t>
      </w:r>
      <w:r w:rsidRPr="008D7F8C">
        <w:rPr>
          <w:rFonts w:eastAsia="Arial" w:cs="Arial"/>
          <w:b/>
          <w:sz w:val="28"/>
        </w:rPr>
        <w:t>DEL</w:t>
      </w:r>
      <w:r w:rsidR="008D7F8C" w:rsidRPr="008D7F8C">
        <w:rPr>
          <w:rFonts w:eastAsia="Arial" w:cs="Arial"/>
          <w:b/>
          <w:sz w:val="28"/>
        </w:rPr>
        <w:t xml:space="preserve"> </w:t>
      </w:r>
      <w:r w:rsidRPr="008D7F8C">
        <w:rPr>
          <w:rFonts w:eastAsia="Arial" w:cs="Arial"/>
          <w:b/>
          <w:sz w:val="28"/>
        </w:rPr>
        <w:t>DEPARTAMENTO DE INGLÉS</w:t>
      </w:r>
    </w:p>
    <w:p w:rsidR="008D7F8C" w:rsidRPr="008D7F8C" w:rsidRDefault="008D7F8C">
      <w:pPr>
        <w:pBdr>
          <w:top w:val="nil"/>
          <w:left w:val="nil"/>
          <w:bottom w:val="nil"/>
          <w:right w:val="nil"/>
          <w:between w:val="nil"/>
        </w:pBdr>
        <w:spacing w:before="1"/>
        <w:jc w:val="center"/>
        <w:rPr>
          <w:rFonts w:eastAsia="Arial" w:cs="Arial"/>
          <w:b/>
          <w:sz w:val="28"/>
        </w:rPr>
      </w:pPr>
    </w:p>
    <w:p w:rsidR="008D7F8C" w:rsidRPr="008D7F8C" w:rsidRDefault="008D7F8C">
      <w:pPr>
        <w:pBdr>
          <w:top w:val="nil"/>
          <w:left w:val="nil"/>
          <w:bottom w:val="nil"/>
          <w:right w:val="nil"/>
          <w:between w:val="nil"/>
        </w:pBdr>
        <w:spacing w:before="1"/>
        <w:jc w:val="center"/>
        <w:rPr>
          <w:rFonts w:eastAsia="Arial" w:cs="Arial"/>
          <w:b/>
          <w:sz w:val="36"/>
        </w:rPr>
      </w:pPr>
      <w:r w:rsidRPr="008D7F8C">
        <w:rPr>
          <w:rFonts w:eastAsia="Arial" w:cs="Arial"/>
          <w:b/>
          <w:sz w:val="36"/>
        </w:rPr>
        <w:t>ÁMBITO LINGÜÍSTICO Y SOCIAL</w:t>
      </w:r>
    </w:p>
    <w:p w:rsidR="008D7F8C" w:rsidRPr="008D7F8C" w:rsidRDefault="008D7F8C">
      <w:pPr>
        <w:pBdr>
          <w:top w:val="nil"/>
          <w:left w:val="nil"/>
          <w:bottom w:val="nil"/>
          <w:right w:val="nil"/>
          <w:between w:val="nil"/>
        </w:pBdr>
        <w:spacing w:before="1"/>
        <w:jc w:val="center"/>
        <w:rPr>
          <w:rFonts w:eastAsia="Arial" w:cs="Arial"/>
          <w:b/>
          <w:sz w:val="28"/>
        </w:rPr>
      </w:pPr>
    </w:p>
    <w:p w:rsidR="008D7F8C" w:rsidRPr="008D7F8C" w:rsidRDefault="008D7F8C">
      <w:pPr>
        <w:pBdr>
          <w:top w:val="nil"/>
          <w:left w:val="nil"/>
          <w:bottom w:val="nil"/>
          <w:right w:val="nil"/>
          <w:between w:val="nil"/>
        </w:pBdr>
        <w:spacing w:before="1"/>
        <w:jc w:val="center"/>
        <w:rPr>
          <w:rFonts w:eastAsia="Arial" w:cs="Arial"/>
          <w:b/>
          <w:sz w:val="36"/>
        </w:rPr>
      </w:pPr>
      <w:r w:rsidRPr="008D7F8C">
        <w:rPr>
          <w:rFonts w:eastAsia="Arial" w:cs="Arial"/>
          <w:b/>
          <w:sz w:val="36"/>
        </w:rPr>
        <w:t>DIVERSIFICACIÓN 1 (3º ESO)</w:t>
      </w:r>
    </w:p>
    <w:p w:rsidR="008D7F8C" w:rsidRPr="008D7F8C" w:rsidRDefault="008D7F8C">
      <w:pPr>
        <w:pBdr>
          <w:top w:val="nil"/>
          <w:left w:val="nil"/>
          <w:bottom w:val="nil"/>
          <w:right w:val="nil"/>
          <w:between w:val="nil"/>
        </w:pBdr>
        <w:spacing w:before="1"/>
        <w:jc w:val="center"/>
        <w:rPr>
          <w:rFonts w:eastAsia="Arial" w:cs="Arial"/>
          <w:b/>
          <w:sz w:val="28"/>
        </w:rPr>
      </w:pPr>
    </w:p>
    <w:p w:rsidR="008D7F8C" w:rsidRPr="008D7F8C" w:rsidRDefault="008D7F8C">
      <w:pPr>
        <w:pBdr>
          <w:top w:val="nil"/>
          <w:left w:val="nil"/>
          <w:bottom w:val="nil"/>
          <w:right w:val="nil"/>
          <w:between w:val="nil"/>
        </w:pBdr>
        <w:spacing w:before="1"/>
        <w:jc w:val="center"/>
        <w:rPr>
          <w:rFonts w:eastAsia="Arial" w:cs="Arial"/>
          <w:b/>
          <w:sz w:val="28"/>
        </w:rPr>
      </w:pPr>
      <w:r w:rsidRPr="008D7F8C">
        <w:rPr>
          <w:rFonts w:eastAsia="Arial" w:cs="Arial"/>
          <w:b/>
          <w:sz w:val="28"/>
        </w:rPr>
        <w:t>2022-2023</w:t>
      </w:r>
    </w:p>
    <w:p w:rsidR="00914C14" w:rsidRDefault="00914C14">
      <w:pPr>
        <w:pBdr>
          <w:top w:val="nil"/>
          <w:left w:val="nil"/>
          <w:bottom w:val="nil"/>
          <w:right w:val="nil"/>
          <w:between w:val="nil"/>
        </w:pBdr>
        <w:spacing w:before="1"/>
        <w:jc w:val="center"/>
        <w:rPr>
          <w:rFonts w:eastAsia="Arial" w:cs="Arial"/>
          <w:b/>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jc w:val="center"/>
        <w:rPr>
          <w:rFonts w:eastAsia="Arial" w:cs="Arial"/>
          <w:b/>
          <w:color w:val="000000"/>
        </w:rPr>
      </w:pPr>
    </w:p>
    <w:p w:rsidR="00914C14" w:rsidRDefault="00914C14">
      <w:pPr>
        <w:pBdr>
          <w:top w:val="nil"/>
          <w:left w:val="nil"/>
          <w:bottom w:val="nil"/>
          <w:right w:val="nil"/>
          <w:between w:val="nil"/>
        </w:pBdr>
        <w:spacing w:before="1"/>
        <w:rPr>
          <w:rFonts w:eastAsia="Arial" w:cs="Arial"/>
          <w:b/>
          <w:color w:val="000000"/>
        </w:rPr>
      </w:pPr>
    </w:p>
    <w:p w:rsidR="00914C14" w:rsidRDefault="00914C14">
      <w:pPr>
        <w:pBdr>
          <w:top w:val="nil"/>
          <w:left w:val="nil"/>
          <w:bottom w:val="nil"/>
          <w:right w:val="nil"/>
          <w:between w:val="nil"/>
        </w:pBdr>
        <w:spacing w:before="1"/>
        <w:rPr>
          <w:rFonts w:eastAsia="Arial" w:cs="Arial"/>
          <w:b/>
          <w:color w:val="000000"/>
        </w:rPr>
      </w:pPr>
    </w:p>
    <w:p w:rsidR="00914C14" w:rsidRDefault="00914C14">
      <w:pPr>
        <w:pBdr>
          <w:top w:val="nil"/>
          <w:left w:val="nil"/>
          <w:bottom w:val="nil"/>
          <w:right w:val="nil"/>
          <w:between w:val="nil"/>
        </w:pBdr>
        <w:spacing w:before="1"/>
        <w:rPr>
          <w:rFonts w:eastAsia="Arial" w:cs="Arial"/>
          <w:b/>
          <w:color w:val="000000"/>
        </w:rPr>
      </w:pPr>
    </w:p>
    <w:p w:rsidR="00914C14" w:rsidRDefault="003E586B" w:rsidP="003E586B">
      <w:r>
        <w:br w:type="page"/>
      </w:r>
    </w:p>
    <w:p w:rsidR="003E586B" w:rsidRDefault="003E586B" w:rsidP="003E586B"/>
    <w:sdt>
      <w:sdtPr>
        <w:id w:val="451830590"/>
        <w:docPartObj>
          <w:docPartGallery w:val="Table of Contents"/>
          <w:docPartUnique/>
        </w:docPartObj>
      </w:sdtPr>
      <w:sdtEndPr>
        <w:rPr>
          <w:rFonts w:eastAsia="Century Gothic" w:cs="Century Gothic"/>
          <w:b/>
          <w:bCs/>
          <w:color w:val="auto"/>
          <w:sz w:val="24"/>
          <w:szCs w:val="24"/>
        </w:rPr>
      </w:sdtEndPr>
      <w:sdtContent>
        <w:p w:rsidR="008D7F8C" w:rsidRDefault="008D7F8C">
          <w:pPr>
            <w:pStyle w:val="TtulodeTDC"/>
          </w:pPr>
          <w:r>
            <w:t>Contenido</w:t>
          </w:r>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r>
            <w:fldChar w:fldCharType="begin"/>
          </w:r>
          <w:r>
            <w:instrText xml:space="preserve"> TOC \o "1-3" \h \z \u </w:instrText>
          </w:r>
          <w:r>
            <w:fldChar w:fldCharType="separate"/>
          </w:r>
          <w:hyperlink w:anchor="_Toc119169669" w:history="1">
            <w:r w:rsidRPr="00D335B6">
              <w:rPr>
                <w:rStyle w:val="Hipervnculo"/>
                <w:noProof/>
              </w:rPr>
              <w:t>1.</w:t>
            </w:r>
            <w:r>
              <w:rPr>
                <w:rFonts w:asciiTheme="minorHAnsi" w:eastAsiaTheme="minorEastAsia" w:hAnsiTheme="minorHAnsi" w:cstheme="minorBidi"/>
                <w:b w:val="0"/>
                <w:bCs w:val="0"/>
                <w:noProof/>
                <w:sz w:val="22"/>
                <w:szCs w:val="22"/>
                <w:lang w:eastAsia="ja-JP"/>
              </w:rPr>
              <w:tab/>
            </w:r>
            <w:r w:rsidRPr="00D335B6">
              <w:rPr>
                <w:rStyle w:val="Hipervnculo"/>
                <w:noProof/>
              </w:rPr>
              <w:t>Contextualización</w:t>
            </w:r>
            <w:r>
              <w:rPr>
                <w:noProof/>
                <w:webHidden/>
              </w:rPr>
              <w:tab/>
            </w:r>
            <w:r>
              <w:rPr>
                <w:noProof/>
                <w:webHidden/>
              </w:rPr>
              <w:fldChar w:fldCharType="begin"/>
            </w:r>
            <w:r>
              <w:rPr>
                <w:noProof/>
                <w:webHidden/>
              </w:rPr>
              <w:instrText xml:space="preserve"> PAGEREF _Toc119169669 \h </w:instrText>
            </w:r>
            <w:r>
              <w:rPr>
                <w:noProof/>
                <w:webHidden/>
              </w:rPr>
            </w:r>
            <w:r>
              <w:rPr>
                <w:noProof/>
                <w:webHidden/>
              </w:rPr>
              <w:fldChar w:fldCharType="separate"/>
            </w:r>
            <w:r>
              <w:rPr>
                <w:noProof/>
                <w:webHidden/>
              </w:rPr>
              <w:t>4</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0" w:history="1">
            <w:r w:rsidRPr="00D335B6">
              <w:rPr>
                <w:rStyle w:val="Hipervnculo"/>
                <w:noProof/>
              </w:rPr>
              <w:t>2.</w:t>
            </w:r>
            <w:r>
              <w:rPr>
                <w:rFonts w:asciiTheme="minorHAnsi" w:eastAsiaTheme="minorEastAsia" w:hAnsiTheme="minorHAnsi" w:cstheme="minorBidi"/>
                <w:b w:val="0"/>
                <w:bCs w:val="0"/>
                <w:noProof/>
                <w:sz w:val="22"/>
                <w:szCs w:val="22"/>
                <w:lang w:eastAsia="ja-JP"/>
              </w:rPr>
              <w:tab/>
            </w:r>
            <w:r w:rsidRPr="00D335B6">
              <w:rPr>
                <w:rStyle w:val="Hipervnculo"/>
                <w:noProof/>
              </w:rPr>
              <w:t>Marco legal</w:t>
            </w:r>
            <w:r>
              <w:rPr>
                <w:noProof/>
                <w:webHidden/>
              </w:rPr>
              <w:tab/>
            </w:r>
            <w:r>
              <w:rPr>
                <w:noProof/>
                <w:webHidden/>
              </w:rPr>
              <w:fldChar w:fldCharType="begin"/>
            </w:r>
            <w:r>
              <w:rPr>
                <w:noProof/>
                <w:webHidden/>
              </w:rPr>
              <w:instrText xml:space="preserve"> PAGEREF _Toc119169670 \h </w:instrText>
            </w:r>
            <w:r>
              <w:rPr>
                <w:noProof/>
                <w:webHidden/>
              </w:rPr>
            </w:r>
            <w:r>
              <w:rPr>
                <w:noProof/>
                <w:webHidden/>
              </w:rPr>
              <w:fldChar w:fldCharType="separate"/>
            </w:r>
            <w:r>
              <w:rPr>
                <w:noProof/>
                <w:webHidden/>
              </w:rPr>
              <w:t>6</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1" w:history="1">
            <w:r w:rsidRPr="00D335B6">
              <w:rPr>
                <w:rStyle w:val="Hipervnculo"/>
                <w:noProof/>
              </w:rPr>
              <w:t>3.</w:t>
            </w:r>
            <w:r>
              <w:rPr>
                <w:rFonts w:asciiTheme="minorHAnsi" w:eastAsiaTheme="minorEastAsia" w:hAnsiTheme="minorHAnsi" w:cstheme="minorBidi"/>
                <w:b w:val="0"/>
                <w:bCs w:val="0"/>
                <w:noProof/>
                <w:sz w:val="22"/>
                <w:szCs w:val="22"/>
                <w:lang w:eastAsia="ja-JP"/>
              </w:rPr>
              <w:tab/>
            </w:r>
            <w:r w:rsidRPr="00D335B6">
              <w:rPr>
                <w:rStyle w:val="Hipervnculo"/>
                <w:noProof/>
              </w:rPr>
              <w:t>Organización del departamento</w:t>
            </w:r>
            <w:r>
              <w:rPr>
                <w:noProof/>
                <w:webHidden/>
              </w:rPr>
              <w:tab/>
            </w:r>
            <w:r>
              <w:rPr>
                <w:noProof/>
                <w:webHidden/>
              </w:rPr>
              <w:fldChar w:fldCharType="begin"/>
            </w:r>
            <w:r>
              <w:rPr>
                <w:noProof/>
                <w:webHidden/>
              </w:rPr>
              <w:instrText xml:space="preserve"> PAGEREF _Toc119169671 \h </w:instrText>
            </w:r>
            <w:r>
              <w:rPr>
                <w:noProof/>
                <w:webHidden/>
              </w:rPr>
            </w:r>
            <w:r>
              <w:rPr>
                <w:noProof/>
                <w:webHidden/>
              </w:rPr>
              <w:fldChar w:fldCharType="separate"/>
            </w:r>
            <w:r>
              <w:rPr>
                <w:noProof/>
                <w:webHidden/>
              </w:rPr>
              <w:t>7</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2" w:history="1">
            <w:r w:rsidRPr="00D335B6">
              <w:rPr>
                <w:rStyle w:val="Hipervnculo"/>
                <w:noProof/>
              </w:rPr>
              <w:t>4.</w:t>
            </w:r>
            <w:r>
              <w:rPr>
                <w:rFonts w:asciiTheme="minorHAnsi" w:eastAsiaTheme="minorEastAsia" w:hAnsiTheme="minorHAnsi" w:cstheme="minorBidi"/>
                <w:b w:val="0"/>
                <w:bCs w:val="0"/>
                <w:noProof/>
                <w:sz w:val="22"/>
                <w:szCs w:val="22"/>
                <w:lang w:eastAsia="ja-JP"/>
              </w:rPr>
              <w:tab/>
            </w:r>
            <w:r w:rsidRPr="00D335B6">
              <w:rPr>
                <w:rStyle w:val="Hipervnculo"/>
                <w:noProof/>
              </w:rPr>
              <w:t>Objetivos de la etapa</w:t>
            </w:r>
            <w:r>
              <w:rPr>
                <w:noProof/>
                <w:webHidden/>
              </w:rPr>
              <w:tab/>
            </w:r>
            <w:r>
              <w:rPr>
                <w:noProof/>
                <w:webHidden/>
              </w:rPr>
              <w:fldChar w:fldCharType="begin"/>
            </w:r>
            <w:r>
              <w:rPr>
                <w:noProof/>
                <w:webHidden/>
              </w:rPr>
              <w:instrText xml:space="preserve"> PAGEREF _Toc119169672 \h </w:instrText>
            </w:r>
            <w:r>
              <w:rPr>
                <w:noProof/>
                <w:webHidden/>
              </w:rPr>
            </w:r>
            <w:r>
              <w:rPr>
                <w:noProof/>
                <w:webHidden/>
              </w:rPr>
              <w:fldChar w:fldCharType="separate"/>
            </w:r>
            <w:r>
              <w:rPr>
                <w:noProof/>
                <w:webHidden/>
              </w:rPr>
              <w:t>8</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3" w:history="1">
            <w:r w:rsidRPr="00D335B6">
              <w:rPr>
                <w:rStyle w:val="Hipervnculo"/>
                <w:noProof/>
              </w:rPr>
              <w:t>5.</w:t>
            </w:r>
            <w:r>
              <w:rPr>
                <w:rFonts w:asciiTheme="minorHAnsi" w:eastAsiaTheme="minorEastAsia" w:hAnsiTheme="minorHAnsi" w:cstheme="minorBidi"/>
                <w:b w:val="0"/>
                <w:bCs w:val="0"/>
                <w:noProof/>
                <w:sz w:val="22"/>
                <w:szCs w:val="22"/>
                <w:lang w:eastAsia="ja-JP"/>
              </w:rPr>
              <w:tab/>
            </w:r>
            <w:r w:rsidRPr="00D335B6">
              <w:rPr>
                <w:rStyle w:val="Hipervnculo"/>
                <w:noProof/>
              </w:rPr>
              <w:t>Presentación del Ámbito Lingüístico y Social</w:t>
            </w:r>
            <w:r>
              <w:rPr>
                <w:noProof/>
                <w:webHidden/>
              </w:rPr>
              <w:tab/>
            </w:r>
            <w:r>
              <w:rPr>
                <w:noProof/>
                <w:webHidden/>
              </w:rPr>
              <w:fldChar w:fldCharType="begin"/>
            </w:r>
            <w:r>
              <w:rPr>
                <w:noProof/>
                <w:webHidden/>
              </w:rPr>
              <w:instrText xml:space="preserve"> PAGEREF _Toc119169673 \h </w:instrText>
            </w:r>
            <w:r>
              <w:rPr>
                <w:noProof/>
                <w:webHidden/>
              </w:rPr>
            </w:r>
            <w:r>
              <w:rPr>
                <w:noProof/>
                <w:webHidden/>
              </w:rPr>
              <w:fldChar w:fldCharType="separate"/>
            </w:r>
            <w:r>
              <w:rPr>
                <w:noProof/>
                <w:webHidden/>
              </w:rPr>
              <w:t>10</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4" w:history="1">
            <w:r w:rsidRPr="00D335B6">
              <w:rPr>
                <w:rStyle w:val="Hipervnculo"/>
                <w:noProof/>
              </w:rPr>
              <w:t>6.</w:t>
            </w:r>
            <w:r>
              <w:rPr>
                <w:rFonts w:asciiTheme="minorHAnsi" w:eastAsiaTheme="minorEastAsia" w:hAnsiTheme="minorHAnsi" w:cstheme="minorBidi"/>
                <w:b w:val="0"/>
                <w:bCs w:val="0"/>
                <w:noProof/>
                <w:sz w:val="22"/>
                <w:szCs w:val="22"/>
                <w:lang w:eastAsia="ja-JP"/>
              </w:rPr>
              <w:tab/>
            </w:r>
            <w:r w:rsidRPr="00D335B6">
              <w:rPr>
                <w:rStyle w:val="Hipervnculo"/>
                <w:noProof/>
              </w:rPr>
              <w:t>Principios pedagógicos</w:t>
            </w:r>
            <w:r>
              <w:rPr>
                <w:noProof/>
                <w:webHidden/>
              </w:rPr>
              <w:tab/>
            </w:r>
            <w:r>
              <w:rPr>
                <w:noProof/>
                <w:webHidden/>
              </w:rPr>
              <w:fldChar w:fldCharType="begin"/>
            </w:r>
            <w:r>
              <w:rPr>
                <w:noProof/>
                <w:webHidden/>
              </w:rPr>
              <w:instrText xml:space="preserve"> PAGEREF _Toc119169674 \h </w:instrText>
            </w:r>
            <w:r>
              <w:rPr>
                <w:noProof/>
                <w:webHidden/>
              </w:rPr>
            </w:r>
            <w:r>
              <w:rPr>
                <w:noProof/>
                <w:webHidden/>
              </w:rPr>
              <w:fldChar w:fldCharType="separate"/>
            </w:r>
            <w:r>
              <w:rPr>
                <w:noProof/>
                <w:webHidden/>
              </w:rPr>
              <w:t>14</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5" w:history="1">
            <w:r w:rsidRPr="00D335B6">
              <w:rPr>
                <w:rStyle w:val="Hipervnculo"/>
                <w:noProof/>
              </w:rPr>
              <w:t>7.</w:t>
            </w:r>
            <w:r>
              <w:rPr>
                <w:rFonts w:asciiTheme="minorHAnsi" w:eastAsiaTheme="minorEastAsia" w:hAnsiTheme="minorHAnsi" w:cstheme="minorBidi"/>
                <w:b w:val="0"/>
                <w:bCs w:val="0"/>
                <w:noProof/>
                <w:sz w:val="22"/>
                <w:szCs w:val="22"/>
                <w:lang w:eastAsia="ja-JP"/>
              </w:rPr>
              <w:tab/>
            </w:r>
            <w:r w:rsidRPr="00D335B6">
              <w:rPr>
                <w:rStyle w:val="Hipervnculo"/>
                <w:noProof/>
              </w:rPr>
              <w:t>Contribución de la materia a la adquisición de las competencias clave</w:t>
            </w:r>
            <w:r>
              <w:rPr>
                <w:noProof/>
                <w:webHidden/>
              </w:rPr>
              <w:tab/>
            </w:r>
            <w:r>
              <w:rPr>
                <w:noProof/>
                <w:webHidden/>
              </w:rPr>
              <w:fldChar w:fldCharType="begin"/>
            </w:r>
            <w:r>
              <w:rPr>
                <w:noProof/>
                <w:webHidden/>
              </w:rPr>
              <w:instrText xml:space="preserve"> PAGEREF _Toc119169675 \h </w:instrText>
            </w:r>
            <w:r>
              <w:rPr>
                <w:noProof/>
                <w:webHidden/>
              </w:rPr>
            </w:r>
            <w:r>
              <w:rPr>
                <w:noProof/>
                <w:webHidden/>
              </w:rPr>
              <w:fldChar w:fldCharType="separate"/>
            </w:r>
            <w:r>
              <w:rPr>
                <w:noProof/>
                <w:webHidden/>
              </w:rPr>
              <w:t>15</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6" w:history="1">
            <w:r w:rsidRPr="00D335B6">
              <w:rPr>
                <w:rStyle w:val="Hipervnculo"/>
                <w:noProof/>
              </w:rPr>
              <w:t>8.</w:t>
            </w:r>
            <w:r>
              <w:rPr>
                <w:rFonts w:asciiTheme="minorHAnsi" w:eastAsiaTheme="minorEastAsia" w:hAnsiTheme="minorHAnsi" w:cstheme="minorBidi"/>
                <w:b w:val="0"/>
                <w:bCs w:val="0"/>
                <w:noProof/>
                <w:sz w:val="22"/>
                <w:szCs w:val="22"/>
                <w:lang w:eastAsia="ja-JP"/>
              </w:rPr>
              <w:tab/>
            </w:r>
            <w:r w:rsidRPr="00D335B6">
              <w:rPr>
                <w:rStyle w:val="Hipervnculo"/>
                <w:noProof/>
              </w:rPr>
              <w:t>Competencias específicas</w:t>
            </w:r>
            <w:r>
              <w:rPr>
                <w:noProof/>
                <w:webHidden/>
              </w:rPr>
              <w:tab/>
            </w:r>
            <w:r>
              <w:rPr>
                <w:noProof/>
                <w:webHidden/>
              </w:rPr>
              <w:fldChar w:fldCharType="begin"/>
            </w:r>
            <w:r>
              <w:rPr>
                <w:noProof/>
                <w:webHidden/>
              </w:rPr>
              <w:instrText xml:space="preserve"> PAGEREF _Toc119169676 \h </w:instrText>
            </w:r>
            <w:r>
              <w:rPr>
                <w:noProof/>
                <w:webHidden/>
              </w:rPr>
            </w:r>
            <w:r>
              <w:rPr>
                <w:noProof/>
                <w:webHidden/>
              </w:rPr>
              <w:fldChar w:fldCharType="separate"/>
            </w:r>
            <w:r>
              <w:rPr>
                <w:noProof/>
                <w:webHidden/>
              </w:rPr>
              <w:t>20</w:t>
            </w:r>
            <w:r>
              <w:rPr>
                <w:noProof/>
                <w:webHidden/>
              </w:rPr>
              <w:fldChar w:fldCharType="end"/>
            </w:r>
          </w:hyperlink>
        </w:p>
        <w:p w:rsidR="008D7F8C" w:rsidRDefault="008D7F8C">
          <w:pPr>
            <w:pStyle w:val="TDC1"/>
            <w:tabs>
              <w:tab w:val="left" w:pos="480"/>
              <w:tab w:val="right" w:leader="dot" w:pos="9854"/>
            </w:tabs>
            <w:rPr>
              <w:rFonts w:asciiTheme="minorHAnsi" w:eastAsiaTheme="minorEastAsia" w:hAnsiTheme="minorHAnsi" w:cstheme="minorBidi"/>
              <w:b w:val="0"/>
              <w:bCs w:val="0"/>
              <w:noProof/>
              <w:sz w:val="22"/>
              <w:szCs w:val="22"/>
              <w:lang w:eastAsia="ja-JP"/>
            </w:rPr>
          </w:pPr>
          <w:hyperlink w:anchor="_Toc119169677" w:history="1">
            <w:r w:rsidRPr="00D335B6">
              <w:rPr>
                <w:rStyle w:val="Hipervnculo"/>
                <w:noProof/>
              </w:rPr>
              <w:t>9.</w:t>
            </w:r>
            <w:r>
              <w:rPr>
                <w:rFonts w:asciiTheme="minorHAnsi" w:eastAsiaTheme="minorEastAsia" w:hAnsiTheme="minorHAnsi" w:cstheme="minorBidi"/>
                <w:b w:val="0"/>
                <w:bCs w:val="0"/>
                <w:noProof/>
                <w:sz w:val="22"/>
                <w:szCs w:val="22"/>
                <w:lang w:eastAsia="ja-JP"/>
              </w:rPr>
              <w:tab/>
            </w:r>
            <w:r w:rsidRPr="00D335B6">
              <w:rPr>
                <w:rStyle w:val="Hipervnculo"/>
                <w:noProof/>
              </w:rPr>
              <w:t>Evaluación y calificación del alumnado</w:t>
            </w:r>
            <w:r>
              <w:rPr>
                <w:noProof/>
                <w:webHidden/>
              </w:rPr>
              <w:tab/>
            </w:r>
            <w:r>
              <w:rPr>
                <w:noProof/>
                <w:webHidden/>
              </w:rPr>
              <w:fldChar w:fldCharType="begin"/>
            </w:r>
            <w:r>
              <w:rPr>
                <w:noProof/>
                <w:webHidden/>
              </w:rPr>
              <w:instrText xml:space="preserve"> PAGEREF _Toc119169677 \h </w:instrText>
            </w:r>
            <w:r>
              <w:rPr>
                <w:noProof/>
                <w:webHidden/>
              </w:rPr>
            </w:r>
            <w:r>
              <w:rPr>
                <w:noProof/>
                <w:webHidden/>
              </w:rPr>
              <w:fldChar w:fldCharType="separate"/>
            </w:r>
            <w:r>
              <w:rPr>
                <w:noProof/>
                <w:webHidden/>
              </w:rPr>
              <w:t>23</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78" w:history="1">
            <w:r w:rsidRPr="00D335B6">
              <w:rPr>
                <w:rStyle w:val="Hipervnculo"/>
                <w:noProof/>
              </w:rPr>
              <w:t>Criterios de evaluación</w:t>
            </w:r>
            <w:r>
              <w:rPr>
                <w:noProof/>
                <w:webHidden/>
              </w:rPr>
              <w:tab/>
            </w:r>
            <w:r>
              <w:rPr>
                <w:noProof/>
                <w:webHidden/>
              </w:rPr>
              <w:fldChar w:fldCharType="begin"/>
            </w:r>
            <w:r>
              <w:rPr>
                <w:noProof/>
                <w:webHidden/>
              </w:rPr>
              <w:instrText xml:space="preserve"> PAGEREF _Toc119169678 \h </w:instrText>
            </w:r>
            <w:r>
              <w:rPr>
                <w:noProof/>
                <w:webHidden/>
              </w:rPr>
            </w:r>
            <w:r>
              <w:rPr>
                <w:noProof/>
                <w:webHidden/>
              </w:rPr>
              <w:fldChar w:fldCharType="separate"/>
            </w:r>
            <w:r>
              <w:rPr>
                <w:noProof/>
                <w:webHidden/>
              </w:rPr>
              <w:t>23</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79" w:history="1">
            <w:r w:rsidRPr="00D335B6">
              <w:rPr>
                <w:rStyle w:val="Hipervnculo"/>
                <w:noProof/>
              </w:rPr>
              <w:t>Competencia específica 1</w:t>
            </w:r>
            <w:r>
              <w:rPr>
                <w:noProof/>
                <w:webHidden/>
              </w:rPr>
              <w:tab/>
            </w:r>
            <w:r>
              <w:rPr>
                <w:noProof/>
                <w:webHidden/>
              </w:rPr>
              <w:fldChar w:fldCharType="begin"/>
            </w:r>
            <w:r>
              <w:rPr>
                <w:noProof/>
                <w:webHidden/>
              </w:rPr>
              <w:instrText xml:space="preserve"> PAGEREF _Toc119169679 \h </w:instrText>
            </w:r>
            <w:r>
              <w:rPr>
                <w:noProof/>
                <w:webHidden/>
              </w:rPr>
            </w:r>
            <w:r>
              <w:rPr>
                <w:noProof/>
                <w:webHidden/>
              </w:rPr>
              <w:fldChar w:fldCharType="separate"/>
            </w:r>
            <w:r>
              <w:rPr>
                <w:noProof/>
                <w:webHidden/>
              </w:rPr>
              <w:t>24</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0" w:history="1">
            <w:r w:rsidRPr="00D335B6">
              <w:rPr>
                <w:rStyle w:val="Hipervnculo"/>
                <w:noProof/>
              </w:rPr>
              <w:t>Competencia específica 2</w:t>
            </w:r>
            <w:r>
              <w:rPr>
                <w:noProof/>
                <w:webHidden/>
              </w:rPr>
              <w:tab/>
            </w:r>
            <w:r>
              <w:rPr>
                <w:noProof/>
                <w:webHidden/>
              </w:rPr>
              <w:fldChar w:fldCharType="begin"/>
            </w:r>
            <w:r>
              <w:rPr>
                <w:noProof/>
                <w:webHidden/>
              </w:rPr>
              <w:instrText xml:space="preserve"> PAGEREF _Toc119169680 \h </w:instrText>
            </w:r>
            <w:r>
              <w:rPr>
                <w:noProof/>
                <w:webHidden/>
              </w:rPr>
            </w:r>
            <w:r>
              <w:rPr>
                <w:noProof/>
                <w:webHidden/>
              </w:rPr>
              <w:fldChar w:fldCharType="separate"/>
            </w:r>
            <w:r>
              <w:rPr>
                <w:noProof/>
                <w:webHidden/>
              </w:rPr>
              <w:t>24</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1" w:history="1">
            <w:r w:rsidRPr="00D335B6">
              <w:rPr>
                <w:rStyle w:val="Hipervnculo"/>
                <w:noProof/>
              </w:rPr>
              <w:t>Competencia específica 3</w:t>
            </w:r>
            <w:r>
              <w:rPr>
                <w:noProof/>
                <w:webHidden/>
              </w:rPr>
              <w:tab/>
            </w:r>
            <w:r>
              <w:rPr>
                <w:noProof/>
                <w:webHidden/>
              </w:rPr>
              <w:fldChar w:fldCharType="begin"/>
            </w:r>
            <w:r>
              <w:rPr>
                <w:noProof/>
                <w:webHidden/>
              </w:rPr>
              <w:instrText xml:space="preserve"> PAGEREF _Toc119169681 \h </w:instrText>
            </w:r>
            <w:r>
              <w:rPr>
                <w:noProof/>
                <w:webHidden/>
              </w:rPr>
            </w:r>
            <w:r>
              <w:rPr>
                <w:noProof/>
                <w:webHidden/>
              </w:rPr>
              <w:fldChar w:fldCharType="separate"/>
            </w:r>
            <w:r>
              <w:rPr>
                <w:noProof/>
                <w:webHidden/>
              </w:rPr>
              <w:t>24</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2" w:history="1">
            <w:r w:rsidRPr="00D335B6">
              <w:rPr>
                <w:rStyle w:val="Hipervnculo"/>
                <w:noProof/>
              </w:rPr>
              <w:t>Competencia específica 4</w:t>
            </w:r>
            <w:r>
              <w:rPr>
                <w:noProof/>
                <w:webHidden/>
              </w:rPr>
              <w:tab/>
            </w:r>
            <w:r>
              <w:rPr>
                <w:noProof/>
                <w:webHidden/>
              </w:rPr>
              <w:fldChar w:fldCharType="begin"/>
            </w:r>
            <w:r>
              <w:rPr>
                <w:noProof/>
                <w:webHidden/>
              </w:rPr>
              <w:instrText xml:space="preserve"> PAGEREF _Toc119169682 \h </w:instrText>
            </w:r>
            <w:r>
              <w:rPr>
                <w:noProof/>
                <w:webHidden/>
              </w:rPr>
            </w:r>
            <w:r>
              <w:rPr>
                <w:noProof/>
                <w:webHidden/>
              </w:rPr>
              <w:fldChar w:fldCharType="separate"/>
            </w:r>
            <w:r>
              <w:rPr>
                <w:noProof/>
                <w:webHidden/>
              </w:rPr>
              <w:t>25</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3" w:history="1">
            <w:r w:rsidRPr="00D335B6">
              <w:rPr>
                <w:rStyle w:val="Hipervnculo"/>
                <w:noProof/>
              </w:rPr>
              <w:t>Competencia específica 5</w:t>
            </w:r>
            <w:r>
              <w:rPr>
                <w:noProof/>
                <w:webHidden/>
              </w:rPr>
              <w:tab/>
            </w:r>
            <w:r>
              <w:rPr>
                <w:noProof/>
                <w:webHidden/>
              </w:rPr>
              <w:fldChar w:fldCharType="begin"/>
            </w:r>
            <w:r>
              <w:rPr>
                <w:noProof/>
                <w:webHidden/>
              </w:rPr>
              <w:instrText xml:space="preserve"> PAGEREF _Toc119169683 \h </w:instrText>
            </w:r>
            <w:r>
              <w:rPr>
                <w:noProof/>
                <w:webHidden/>
              </w:rPr>
            </w:r>
            <w:r>
              <w:rPr>
                <w:noProof/>
                <w:webHidden/>
              </w:rPr>
              <w:fldChar w:fldCharType="separate"/>
            </w:r>
            <w:r>
              <w:rPr>
                <w:noProof/>
                <w:webHidden/>
              </w:rPr>
              <w:t>25</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4" w:history="1">
            <w:r w:rsidRPr="00D335B6">
              <w:rPr>
                <w:rStyle w:val="Hipervnculo"/>
                <w:noProof/>
              </w:rPr>
              <w:t>Competencia específica 6</w:t>
            </w:r>
            <w:r>
              <w:rPr>
                <w:noProof/>
                <w:webHidden/>
              </w:rPr>
              <w:tab/>
            </w:r>
            <w:r>
              <w:rPr>
                <w:noProof/>
                <w:webHidden/>
              </w:rPr>
              <w:fldChar w:fldCharType="begin"/>
            </w:r>
            <w:r>
              <w:rPr>
                <w:noProof/>
                <w:webHidden/>
              </w:rPr>
              <w:instrText xml:space="preserve"> PAGEREF _Toc119169684 \h </w:instrText>
            </w:r>
            <w:r>
              <w:rPr>
                <w:noProof/>
                <w:webHidden/>
              </w:rPr>
            </w:r>
            <w:r>
              <w:rPr>
                <w:noProof/>
                <w:webHidden/>
              </w:rPr>
              <w:fldChar w:fldCharType="separate"/>
            </w:r>
            <w:r>
              <w:rPr>
                <w:noProof/>
                <w:webHidden/>
              </w:rPr>
              <w:t>26</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5" w:history="1">
            <w:r w:rsidRPr="00D335B6">
              <w:rPr>
                <w:rStyle w:val="Hipervnculo"/>
                <w:noProof/>
              </w:rPr>
              <w:t>Competencia específica 7</w:t>
            </w:r>
            <w:r>
              <w:rPr>
                <w:noProof/>
                <w:webHidden/>
              </w:rPr>
              <w:tab/>
            </w:r>
            <w:r>
              <w:rPr>
                <w:noProof/>
                <w:webHidden/>
              </w:rPr>
              <w:fldChar w:fldCharType="begin"/>
            </w:r>
            <w:r>
              <w:rPr>
                <w:noProof/>
                <w:webHidden/>
              </w:rPr>
              <w:instrText xml:space="preserve"> PAGEREF _Toc119169685 \h </w:instrText>
            </w:r>
            <w:r>
              <w:rPr>
                <w:noProof/>
                <w:webHidden/>
              </w:rPr>
            </w:r>
            <w:r>
              <w:rPr>
                <w:noProof/>
                <w:webHidden/>
              </w:rPr>
              <w:fldChar w:fldCharType="separate"/>
            </w:r>
            <w:r>
              <w:rPr>
                <w:noProof/>
                <w:webHidden/>
              </w:rPr>
              <w:t>27</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6" w:history="1">
            <w:r w:rsidRPr="00D335B6">
              <w:rPr>
                <w:rStyle w:val="Hipervnculo"/>
                <w:noProof/>
              </w:rPr>
              <w:t>Competencia específica 8</w:t>
            </w:r>
            <w:r>
              <w:rPr>
                <w:noProof/>
                <w:webHidden/>
              </w:rPr>
              <w:tab/>
            </w:r>
            <w:r>
              <w:rPr>
                <w:noProof/>
                <w:webHidden/>
              </w:rPr>
              <w:fldChar w:fldCharType="begin"/>
            </w:r>
            <w:r>
              <w:rPr>
                <w:noProof/>
                <w:webHidden/>
              </w:rPr>
              <w:instrText xml:space="preserve"> PAGEREF _Toc119169686 \h </w:instrText>
            </w:r>
            <w:r>
              <w:rPr>
                <w:noProof/>
                <w:webHidden/>
              </w:rPr>
            </w:r>
            <w:r>
              <w:rPr>
                <w:noProof/>
                <w:webHidden/>
              </w:rPr>
              <w:fldChar w:fldCharType="separate"/>
            </w:r>
            <w:r>
              <w:rPr>
                <w:noProof/>
                <w:webHidden/>
              </w:rPr>
              <w:t>27</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87" w:history="1">
            <w:r w:rsidRPr="00D335B6">
              <w:rPr>
                <w:rStyle w:val="Hipervnculo"/>
                <w:noProof/>
              </w:rPr>
              <w:t>Competencia específica 9</w:t>
            </w:r>
            <w:r>
              <w:rPr>
                <w:noProof/>
                <w:webHidden/>
              </w:rPr>
              <w:tab/>
            </w:r>
            <w:r>
              <w:rPr>
                <w:noProof/>
                <w:webHidden/>
              </w:rPr>
              <w:fldChar w:fldCharType="begin"/>
            </w:r>
            <w:r>
              <w:rPr>
                <w:noProof/>
                <w:webHidden/>
              </w:rPr>
              <w:instrText xml:space="preserve"> PAGEREF _Toc119169687 \h </w:instrText>
            </w:r>
            <w:r>
              <w:rPr>
                <w:noProof/>
                <w:webHidden/>
              </w:rPr>
            </w:r>
            <w:r>
              <w:rPr>
                <w:noProof/>
                <w:webHidden/>
              </w:rPr>
              <w:fldChar w:fldCharType="separate"/>
            </w:r>
            <w:r>
              <w:rPr>
                <w:noProof/>
                <w:webHidden/>
              </w:rPr>
              <w:t>27</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88" w:history="1">
            <w:r w:rsidRPr="00D335B6">
              <w:rPr>
                <w:rStyle w:val="Hipervnculo"/>
                <w:noProof/>
              </w:rPr>
              <w:t>Competencia específica 10</w:t>
            </w:r>
            <w:r>
              <w:rPr>
                <w:noProof/>
                <w:webHidden/>
              </w:rPr>
              <w:tab/>
            </w:r>
            <w:r>
              <w:rPr>
                <w:noProof/>
                <w:webHidden/>
              </w:rPr>
              <w:fldChar w:fldCharType="begin"/>
            </w:r>
            <w:r>
              <w:rPr>
                <w:noProof/>
                <w:webHidden/>
              </w:rPr>
              <w:instrText xml:space="preserve"> PAGEREF _Toc119169688 \h </w:instrText>
            </w:r>
            <w:r>
              <w:rPr>
                <w:noProof/>
                <w:webHidden/>
              </w:rPr>
            </w:r>
            <w:r>
              <w:rPr>
                <w:noProof/>
                <w:webHidden/>
              </w:rPr>
              <w:fldChar w:fldCharType="separate"/>
            </w:r>
            <w:r>
              <w:rPr>
                <w:noProof/>
                <w:webHidden/>
              </w:rPr>
              <w:t>28</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89" w:history="1">
            <w:r w:rsidRPr="00D335B6">
              <w:rPr>
                <w:rStyle w:val="Hipervnculo"/>
                <w:noProof/>
              </w:rPr>
              <w:t>Saberes básicos</w:t>
            </w:r>
            <w:r>
              <w:rPr>
                <w:noProof/>
                <w:webHidden/>
              </w:rPr>
              <w:tab/>
            </w:r>
            <w:r>
              <w:rPr>
                <w:noProof/>
                <w:webHidden/>
              </w:rPr>
              <w:fldChar w:fldCharType="begin"/>
            </w:r>
            <w:r>
              <w:rPr>
                <w:noProof/>
                <w:webHidden/>
              </w:rPr>
              <w:instrText xml:space="preserve"> PAGEREF _Toc119169689 \h </w:instrText>
            </w:r>
            <w:r>
              <w:rPr>
                <w:noProof/>
                <w:webHidden/>
              </w:rPr>
            </w:r>
            <w:r>
              <w:rPr>
                <w:noProof/>
                <w:webHidden/>
              </w:rPr>
              <w:fldChar w:fldCharType="separate"/>
            </w:r>
            <w:r>
              <w:rPr>
                <w:noProof/>
                <w:webHidden/>
              </w:rPr>
              <w:t>29</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0" w:history="1">
            <w:r w:rsidRPr="00D335B6">
              <w:rPr>
                <w:rStyle w:val="Hipervnculo"/>
                <w:noProof/>
              </w:rPr>
              <w:t>A. Las lenguas y sus hablantes, interculturalidad y plurilingüismo</w:t>
            </w:r>
            <w:r>
              <w:rPr>
                <w:noProof/>
                <w:webHidden/>
              </w:rPr>
              <w:tab/>
            </w:r>
            <w:r>
              <w:rPr>
                <w:noProof/>
                <w:webHidden/>
              </w:rPr>
              <w:fldChar w:fldCharType="begin"/>
            </w:r>
            <w:r>
              <w:rPr>
                <w:noProof/>
                <w:webHidden/>
              </w:rPr>
              <w:instrText xml:space="preserve"> PAGEREF _Toc119169690 \h </w:instrText>
            </w:r>
            <w:r>
              <w:rPr>
                <w:noProof/>
                <w:webHidden/>
              </w:rPr>
            </w:r>
            <w:r>
              <w:rPr>
                <w:noProof/>
                <w:webHidden/>
              </w:rPr>
              <w:fldChar w:fldCharType="separate"/>
            </w:r>
            <w:r>
              <w:rPr>
                <w:noProof/>
                <w:webHidden/>
              </w:rPr>
              <w:t>29</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1" w:history="1">
            <w:r w:rsidRPr="00D335B6">
              <w:rPr>
                <w:rStyle w:val="Hipervnculo"/>
                <w:noProof/>
              </w:rPr>
              <w:t>B. Comunicación</w:t>
            </w:r>
            <w:r>
              <w:rPr>
                <w:noProof/>
                <w:webHidden/>
              </w:rPr>
              <w:tab/>
            </w:r>
            <w:r>
              <w:rPr>
                <w:noProof/>
                <w:webHidden/>
              </w:rPr>
              <w:fldChar w:fldCharType="begin"/>
            </w:r>
            <w:r>
              <w:rPr>
                <w:noProof/>
                <w:webHidden/>
              </w:rPr>
              <w:instrText xml:space="preserve"> PAGEREF _Toc119169691 \h </w:instrText>
            </w:r>
            <w:r>
              <w:rPr>
                <w:noProof/>
                <w:webHidden/>
              </w:rPr>
            </w:r>
            <w:r>
              <w:rPr>
                <w:noProof/>
                <w:webHidden/>
              </w:rPr>
              <w:fldChar w:fldCharType="separate"/>
            </w:r>
            <w:r>
              <w:rPr>
                <w:noProof/>
                <w:webHidden/>
              </w:rPr>
              <w:t>30</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2" w:history="1">
            <w:r w:rsidRPr="00D335B6">
              <w:rPr>
                <w:rStyle w:val="Hipervnculo"/>
                <w:noProof/>
              </w:rPr>
              <w:t>C. Patrimonio cultural y literario</w:t>
            </w:r>
            <w:r>
              <w:rPr>
                <w:noProof/>
                <w:webHidden/>
              </w:rPr>
              <w:tab/>
            </w:r>
            <w:r>
              <w:rPr>
                <w:noProof/>
                <w:webHidden/>
              </w:rPr>
              <w:fldChar w:fldCharType="begin"/>
            </w:r>
            <w:r>
              <w:rPr>
                <w:noProof/>
                <w:webHidden/>
              </w:rPr>
              <w:instrText xml:space="preserve"> PAGEREF _Toc119169692 \h </w:instrText>
            </w:r>
            <w:r>
              <w:rPr>
                <w:noProof/>
                <w:webHidden/>
              </w:rPr>
            </w:r>
            <w:r>
              <w:rPr>
                <w:noProof/>
                <w:webHidden/>
              </w:rPr>
              <w:fldChar w:fldCharType="separate"/>
            </w:r>
            <w:r>
              <w:rPr>
                <w:noProof/>
                <w:webHidden/>
              </w:rPr>
              <w:t>31</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3" w:history="1">
            <w:r w:rsidRPr="00D335B6">
              <w:rPr>
                <w:rStyle w:val="Hipervnculo"/>
                <w:noProof/>
              </w:rPr>
              <w:t>D. Reflexión sobre la lengua</w:t>
            </w:r>
            <w:r>
              <w:rPr>
                <w:noProof/>
                <w:webHidden/>
              </w:rPr>
              <w:tab/>
            </w:r>
            <w:r>
              <w:rPr>
                <w:noProof/>
                <w:webHidden/>
              </w:rPr>
              <w:fldChar w:fldCharType="begin"/>
            </w:r>
            <w:r>
              <w:rPr>
                <w:noProof/>
                <w:webHidden/>
              </w:rPr>
              <w:instrText xml:space="preserve"> PAGEREF _Toc119169693 \h </w:instrText>
            </w:r>
            <w:r>
              <w:rPr>
                <w:noProof/>
                <w:webHidden/>
              </w:rPr>
            </w:r>
            <w:r>
              <w:rPr>
                <w:noProof/>
                <w:webHidden/>
              </w:rPr>
              <w:fldChar w:fldCharType="separate"/>
            </w:r>
            <w:r>
              <w:rPr>
                <w:noProof/>
                <w:webHidden/>
              </w:rPr>
              <w:t>31</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4" w:history="1">
            <w:r w:rsidRPr="00D335B6">
              <w:rPr>
                <w:rStyle w:val="Hipervnculo"/>
                <w:noProof/>
              </w:rPr>
              <w:t>E. Retos del mundo actual</w:t>
            </w:r>
            <w:r>
              <w:rPr>
                <w:noProof/>
                <w:webHidden/>
              </w:rPr>
              <w:tab/>
            </w:r>
            <w:r>
              <w:rPr>
                <w:noProof/>
                <w:webHidden/>
              </w:rPr>
              <w:fldChar w:fldCharType="begin"/>
            </w:r>
            <w:r>
              <w:rPr>
                <w:noProof/>
                <w:webHidden/>
              </w:rPr>
              <w:instrText xml:space="preserve"> PAGEREF _Toc119169694 \h </w:instrText>
            </w:r>
            <w:r>
              <w:rPr>
                <w:noProof/>
                <w:webHidden/>
              </w:rPr>
            </w:r>
            <w:r>
              <w:rPr>
                <w:noProof/>
                <w:webHidden/>
              </w:rPr>
              <w:fldChar w:fldCharType="separate"/>
            </w:r>
            <w:r>
              <w:rPr>
                <w:noProof/>
                <w:webHidden/>
              </w:rPr>
              <w:t>32</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5" w:history="1">
            <w:r w:rsidRPr="00D335B6">
              <w:rPr>
                <w:rStyle w:val="Hipervnculo"/>
                <w:noProof/>
              </w:rPr>
              <w:t>F. Sociedades y territorios</w:t>
            </w:r>
            <w:r>
              <w:rPr>
                <w:noProof/>
                <w:webHidden/>
              </w:rPr>
              <w:tab/>
            </w:r>
            <w:r>
              <w:rPr>
                <w:noProof/>
                <w:webHidden/>
              </w:rPr>
              <w:fldChar w:fldCharType="begin"/>
            </w:r>
            <w:r>
              <w:rPr>
                <w:noProof/>
                <w:webHidden/>
              </w:rPr>
              <w:instrText xml:space="preserve"> PAGEREF _Toc119169695 \h </w:instrText>
            </w:r>
            <w:r>
              <w:rPr>
                <w:noProof/>
                <w:webHidden/>
              </w:rPr>
            </w:r>
            <w:r>
              <w:rPr>
                <w:noProof/>
                <w:webHidden/>
              </w:rPr>
              <w:fldChar w:fldCharType="separate"/>
            </w:r>
            <w:r>
              <w:rPr>
                <w:noProof/>
                <w:webHidden/>
              </w:rPr>
              <w:t>32</w:t>
            </w:r>
            <w:r>
              <w:rPr>
                <w:noProof/>
                <w:webHidden/>
              </w:rPr>
              <w:fldChar w:fldCharType="end"/>
            </w:r>
          </w:hyperlink>
        </w:p>
        <w:p w:rsidR="008D7F8C" w:rsidRDefault="008D7F8C">
          <w:pPr>
            <w:pStyle w:val="TDC3"/>
            <w:tabs>
              <w:tab w:val="right" w:leader="dot" w:pos="9854"/>
            </w:tabs>
            <w:rPr>
              <w:rFonts w:asciiTheme="minorHAnsi" w:eastAsiaTheme="minorEastAsia" w:hAnsiTheme="minorHAnsi" w:cstheme="minorBidi"/>
              <w:noProof/>
              <w:sz w:val="22"/>
              <w:szCs w:val="22"/>
              <w:lang w:eastAsia="ja-JP"/>
            </w:rPr>
          </w:pPr>
          <w:hyperlink w:anchor="_Toc119169696" w:history="1">
            <w:r w:rsidRPr="00D335B6">
              <w:rPr>
                <w:rStyle w:val="Hipervnculo"/>
                <w:noProof/>
              </w:rPr>
              <w:t>G. Compromiso cívico</w:t>
            </w:r>
            <w:r>
              <w:rPr>
                <w:noProof/>
                <w:webHidden/>
              </w:rPr>
              <w:tab/>
            </w:r>
            <w:r>
              <w:rPr>
                <w:noProof/>
                <w:webHidden/>
              </w:rPr>
              <w:fldChar w:fldCharType="begin"/>
            </w:r>
            <w:r>
              <w:rPr>
                <w:noProof/>
                <w:webHidden/>
              </w:rPr>
              <w:instrText xml:space="preserve"> PAGEREF _Toc119169696 \h </w:instrText>
            </w:r>
            <w:r>
              <w:rPr>
                <w:noProof/>
                <w:webHidden/>
              </w:rPr>
            </w:r>
            <w:r>
              <w:rPr>
                <w:noProof/>
                <w:webHidden/>
              </w:rPr>
              <w:fldChar w:fldCharType="separate"/>
            </w:r>
            <w:r>
              <w:rPr>
                <w:noProof/>
                <w:webHidden/>
              </w:rPr>
              <w:t>33</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97" w:history="1">
            <w:r w:rsidRPr="00D335B6">
              <w:rPr>
                <w:rStyle w:val="Hipervnculo"/>
                <w:noProof/>
              </w:rPr>
              <w:t>Indicadores de logro</w:t>
            </w:r>
            <w:r>
              <w:rPr>
                <w:noProof/>
                <w:webHidden/>
              </w:rPr>
              <w:tab/>
            </w:r>
            <w:r>
              <w:rPr>
                <w:noProof/>
                <w:webHidden/>
              </w:rPr>
              <w:fldChar w:fldCharType="begin"/>
            </w:r>
            <w:r>
              <w:rPr>
                <w:noProof/>
                <w:webHidden/>
              </w:rPr>
              <w:instrText xml:space="preserve"> PAGEREF _Toc119169697 \h </w:instrText>
            </w:r>
            <w:r>
              <w:rPr>
                <w:noProof/>
                <w:webHidden/>
              </w:rPr>
            </w:r>
            <w:r>
              <w:rPr>
                <w:noProof/>
                <w:webHidden/>
              </w:rPr>
              <w:fldChar w:fldCharType="separate"/>
            </w:r>
            <w:r>
              <w:rPr>
                <w:noProof/>
                <w:webHidden/>
              </w:rPr>
              <w:t>35</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98" w:history="1">
            <w:r w:rsidRPr="00D335B6">
              <w:rPr>
                <w:rStyle w:val="Hipervnculo"/>
                <w:noProof/>
              </w:rPr>
              <w:t>Evaluación inicial</w:t>
            </w:r>
            <w:r>
              <w:rPr>
                <w:noProof/>
                <w:webHidden/>
              </w:rPr>
              <w:tab/>
            </w:r>
            <w:r>
              <w:rPr>
                <w:noProof/>
                <w:webHidden/>
              </w:rPr>
              <w:fldChar w:fldCharType="begin"/>
            </w:r>
            <w:r>
              <w:rPr>
                <w:noProof/>
                <w:webHidden/>
              </w:rPr>
              <w:instrText xml:space="preserve"> PAGEREF _Toc119169698 \h </w:instrText>
            </w:r>
            <w:r>
              <w:rPr>
                <w:noProof/>
                <w:webHidden/>
              </w:rPr>
            </w:r>
            <w:r>
              <w:rPr>
                <w:noProof/>
                <w:webHidden/>
              </w:rPr>
              <w:fldChar w:fldCharType="separate"/>
            </w:r>
            <w:r>
              <w:rPr>
                <w:noProof/>
                <w:webHidden/>
              </w:rPr>
              <w:t>39</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699" w:history="1">
            <w:r w:rsidRPr="00D335B6">
              <w:rPr>
                <w:rStyle w:val="Hipervnculo"/>
                <w:noProof/>
              </w:rPr>
              <w:t>Instrumentos de evaluación</w:t>
            </w:r>
            <w:r>
              <w:rPr>
                <w:noProof/>
                <w:webHidden/>
              </w:rPr>
              <w:tab/>
            </w:r>
            <w:r>
              <w:rPr>
                <w:noProof/>
                <w:webHidden/>
              </w:rPr>
              <w:fldChar w:fldCharType="begin"/>
            </w:r>
            <w:r>
              <w:rPr>
                <w:noProof/>
                <w:webHidden/>
              </w:rPr>
              <w:instrText xml:space="preserve"> PAGEREF _Toc119169699 \h </w:instrText>
            </w:r>
            <w:r>
              <w:rPr>
                <w:noProof/>
                <w:webHidden/>
              </w:rPr>
            </w:r>
            <w:r>
              <w:rPr>
                <w:noProof/>
                <w:webHidden/>
              </w:rPr>
              <w:fldChar w:fldCharType="separate"/>
            </w:r>
            <w:r>
              <w:rPr>
                <w:noProof/>
                <w:webHidden/>
              </w:rPr>
              <w:t>40</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700" w:history="1">
            <w:r w:rsidRPr="00D335B6">
              <w:rPr>
                <w:rStyle w:val="Hipervnculo"/>
                <w:noProof/>
              </w:rPr>
              <w:t>Relación de competencias específicas, criterios y saberes básicos</w:t>
            </w:r>
            <w:r>
              <w:rPr>
                <w:noProof/>
                <w:webHidden/>
              </w:rPr>
              <w:tab/>
            </w:r>
            <w:r>
              <w:rPr>
                <w:noProof/>
                <w:webHidden/>
              </w:rPr>
              <w:fldChar w:fldCharType="begin"/>
            </w:r>
            <w:r>
              <w:rPr>
                <w:noProof/>
                <w:webHidden/>
              </w:rPr>
              <w:instrText xml:space="preserve"> PAGEREF _Toc119169700 \h </w:instrText>
            </w:r>
            <w:r>
              <w:rPr>
                <w:noProof/>
                <w:webHidden/>
              </w:rPr>
            </w:r>
            <w:r>
              <w:rPr>
                <w:noProof/>
                <w:webHidden/>
              </w:rPr>
              <w:fldChar w:fldCharType="separate"/>
            </w:r>
            <w:r>
              <w:rPr>
                <w:noProof/>
                <w:webHidden/>
              </w:rPr>
              <w:t>41</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701" w:history="1">
            <w:r w:rsidRPr="00D335B6">
              <w:rPr>
                <w:rStyle w:val="Hipervnculo"/>
                <w:noProof/>
              </w:rPr>
              <w:t>Concreción curricular</w:t>
            </w:r>
            <w:r>
              <w:rPr>
                <w:noProof/>
                <w:webHidden/>
              </w:rPr>
              <w:tab/>
            </w:r>
            <w:r>
              <w:rPr>
                <w:noProof/>
                <w:webHidden/>
              </w:rPr>
              <w:fldChar w:fldCharType="begin"/>
            </w:r>
            <w:r>
              <w:rPr>
                <w:noProof/>
                <w:webHidden/>
              </w:rPr>
              <w:instrText xml:space="preserve"> PAGEREF _Toc119169701 \h </w:instrText>
            </w:r>
            <w:r>
              <w:rPr>
                <w:noProof/>
                <w:webHidden/>
              </w:rPr>
            </w:r>
            <w:r>
              <w:rPr>
                <w:noProof/>
                <w:webHidden/>
              </w:rPr>
              <w:fldChar w:fldCharType="separate"/>
            </w:r>
            <w:r>
              <w:rPr>
                <w:noProof/>
                <w:webHidden/>
              </w:rPr>
              <w:t>42</w:t>
            </w:r>
            <w:r>
              <w:rPr>
                <w:noProof/>
                <w:webHidden/>
              </w:rPr>
              <w:fldChar w:fldCharType="end"/>
            </w:r>
          </w:hyperlink>
        </w:p>
        <w:p w:rsidR="008D7F8C" w:rsidRDefault="008D7F8C">
          <w:pPr>
            <w:pStyle w:val="TDC2"/>
            <w:tabs>
              <w:tab w:val="right" w:leader="dot" w:pos="9854"/>
            </w:tabs>
            <w:rPr>
              <w:rFonts w:asciiTheme="minorHAnsi" w:eastAsiaTheme="minorEastAsia" w:hAnsiTheme="minorHAnsi" w:cstheme="minorBidi"/>
              <w:i w:val="0"/>
              <w:iCs w:val="0"/>
              <w:noProof/>
              <w:sz w:val="22"/>
              <w:szCs w:val="22"/>
              <w:lang w:eastAsia="ja-JP"/>
            </w:rPr>
          </w:pPr>
          <w:hyperlink w:anchor="_Toc119169702" w:history="1">
            <w:r w:rsidRPr="00D335B6">
              <w:rPr>
                <w:rStyle w:val="Hipervnculo"/>
                <w:noProof/>
              </w:rPr>
              <w:t>Descriptores operativos</w:t>
            </w:r>
            <w:r>
              <w:rPr>
                <w:noProof/>
                <w:webHidden/>
              </w:rPr>
              <w:tab/>
            </w:r>
            <w:r>
              <w:rPr>
                <w:noProof/>
                <w:webHidden/>
              </w:rPr>
              <w:fldChar w:fldCharType="begin"/>
            </w:r>
            <w:r>
              <w:rPr>
                <w:noProof/>
                <w:webHidden/>
              </w:rPr>
              <w:instrText xml:space="preserve"> PAGEREF _Toc119169702 \h </w:instrText>
            </w:r>
            <w:r>
              <w:rPr>
                <w:noProof/>
                <w:webHidden/>
              </w:rPr>
            </w:r>
            <w:r>
              <w:rPr>
                <w:noProof/>
                <w:webHidden/>
              </w:rPr>
              <w:fldChar w:fldCharType="separate"/>
            </w:r>
            <w:r>
              <w:rPr>
                <w:noProof/>
                <w:webHidden/>
              </w:rPr>
              <w:t>43</w:t>
            </w:r>
            <w:r>
              <w:rPr>
                <w:noProof/>
                <w:webHidden/>
              </w:rPr>
              <w:fldChar w:fldCharType="end"/>
            </w:r>
          </w:hyperlink>
        </w:p>
        <w:p w:rsidR="008D7F8C" w:rsidRDefault="008D7F8C">
          <w:pPr>
            <w:pStyle w:val="TDC1"/>
            <w:tabs>
              <w:tab w:val="left" w:pos="720"/>
              <w:tab w:val="right" w:leader="dot" w:pos="9854"/>
            </w:tabs>
            <w:rPr>
              <w:rFonts w:asciiTheme="minorHAnsi" w:eastAsiaTheme="minorEastAsia" w:hAnsiTheme="minorHAnsi" w:cstheme="minorBidi"/>
              <w:b w:val="0"/>
              <w:bCs w:val="0"/>
              <w:noProof/>
              <w:sz w:val="22"/>
              <w:szCs w:val="22"/>
              <w:lang w:eastAsia="ja-JP"/>
            </w:rPr>
          </w:pPr>
          <w:hyperlink w:anchor="_Toc119169703" w:history="1">
            <w:r w:rsidRPr="00D335B6">
              <w:rPr>
                <w:rStyle w:val="Hipervnculo"/>
                <w:noProof/>
              </w:rPr>
              <w:t>10.</w:t>
            </w:r>
            <w:r>
              <w:rPr>
                <w:rFonts w:asciiTheme="minorHAnsi" w:eastAsiaTheme="minorEastAsia" w:hAnsiTheme="minorHAnsi" w:cstheme="minorBidi"/>
                <w:b w:val="0"/>
                <w:bCs w:val="0"/>
                <w:noProof/>
                <w:sz w:val="22"/>
                <w:szCs w:val="22"/>
                <w:lang w:eastAsia="ja-JP"/>
              </w:rPr>
              <w:tab/>
            </w:r>
            <w:r w:rsidRPr="00D335B6">
              <w:rPr>
                <w:rStyle w:val="Hipervnculo"/>
                <w:noProof/>
              </w:rPr>
              <w:t>Aspectos metodológicos</w:t>
            </w:r>
            <w:r>
              <w:rPr>
                <w:noProof/>
                <w:webHidden/>
              </w:rPr>
              <w:tab/>
            </w:r>
            <w:r>
              <w:rPr>
                <w:noProof/>
                <w:webHidden/>
              </w:rPr>
              <w:fldChar w:fldCharType="begin"/>
            </w:r>
            <w:r>
              <w:rPr>
                <w:noProof/>
                <w:webHidden/>
              </w:rPr>
              <w:instrText xml:space="preserve"> PAGEREF _Toc119169703 \h </w:instrText>
            </w:r>
            <w:r>
              <w:rPr>
                <w:noProof/>
                <w:webHidden/>
              </w:rPr>
            </w:r>
            <w:r>
              <w:rPr>
                <w:noProof/>
                <w:webHidden/>
              </w:rPr>
              <w:fldChar w:fldCharType="separate"/>
            </w:r>
            <w:r>
              <w:rPr>
                <w:noProof/>
                <w:webHidden/>
              </w:rPr>
              <w:t>54</w:t>
            </w:r>
            <w:r>
              <w:rPr>
                <w:noProof/>
                <w:webHidden/>
              </w:rPr>
              <w:fldChar w:fldCharType="end"/>
            </w:r>
          </w:hyperlink>
        </w:p>
        <w:p w:rsidR="008D7F8C" w:rsidRDefault="008D7F8C">
          <w:pPr>
            <w:pStyle w:val="TDC1"/>
            <w:tabs>
              <w:tab w:val="left" w:pos="720"/>
              <w:tab w:val="right" w:leader="dot" w:pos="9854"/>
            </w:tabs>
            <w:rPr>
              <w:rFonts w:asciiTheme="minorHAnsi" w:eastAsiaTheme="minorEastAsia" w:hAnsiTheme="minorHAnsi" w:cstheme="minorBidi"/>
              <w:b w:val="0"/>
              <w:bCs w:val="0"/>
              <w:noProof/>
              <w:sz w:val="22"/>
              <w:szCs w:val="22"/>
              <w:lang w:eastAsia="ja-JP"/>
            </w:rPr>
          </w:pPr>
          <w:hyperlink w:anchor="_Toc119169704" w:history="1">
            <w:r w:rsidRPr="00D335B6">
              <w:rPr>
                <w:rStyle w:val="Hipervnculo"/>
                <w:noProof/>
              </w:rPr>
              <w:t>11.</w:t>
            </w:r>
            <w:r>
              <w:rPr>
                <w:rFonts w:asciiTheme="minorHAnsi" w:eastAsiaTheme="minorEastAsia" w:hAnsiTheme="minorHAnsi" w:cstheme="minorBidi"/>
                <w:b w:val="0"/>
                <w:bCs w:val="0"/>
                <w:noProof/>
                <w:sz w:val="22"/>
                <w:szCs w:val="22"/>
                <w:lang w:eastAsia="ja-JP"/>
              </w:rPr>
              <w:tab/>
            </w:r>
            <w:r w:rsidRPr="00D335B6">
              <w:rPr>
                <w:rStyle w:val="Hipervnculo"/>
                <w:noProof/>
              </w:rPr>
              <w:t>Medidas de atención a la diversidad</w:t>
            </w:r>
            <w:r>
              <w:rPr>
                <w:noProof/>
                <w:webHidden/>
              </w:rPr>
              <w:tab/>
            </w:r>
            <w:r>
              <w:rPr>
                <w:noProof/>
                <w:webHidden/>
              </w:rPr>
              <w:fldChar w:fldCharType="begin"/>
            </w:r>
            <w:r>
              <w:rPr>
                <w:noProof/>
                <w:webHidden/>
              </w:rPr>
              <w:instrText xml:space="preserve"> PAGEREF _Toc119169704 \h </w:instrText>
            </w:r>
            <w:r>
              <w:rPr>
                <w:noProof/>
                <w:webHidden/>
              </w:rPr>
            </w:r>
            <w:r>
              <w:rPr>
                <w:noProof/>
                <w:webHidden/>
              </w:rPr>
              <w:fldChar w:fldCharType="separate"/>
            </w:r>
            <w:r>
              <w:rPr>
                <w:noProof/>
                <w:webHidden/>
              </w:rPr>
              <w:t>56</w:t>
            </w:r>
            <w:r>
              <w:rPr>
                <w:noProof/>
                <w:webHidden/>
              </w:rPr>
              <w:fldChar w:fldCharType="end"/>
            </w:r>
          </w:hyperlink>
        </w:p>
        <w:p w:rsidR="008D7F8C" w:rsidRDefault="008D7F8C">
          <w:pPr>
            <w:pStyle w:val="TDC1"/>
            <w:tabs>
              <w:tab w:val="left" w:pos="720"/>
              <w:tab w:val="right" w:leader="dot" w:pos="9854"/>
            </w:tabs>
            <w:rPr>
              <w:rFonts w:asciiTheme="minorHAnsi" w:eastAsiaTheme="minorEastAsia" w:hAnsiTheme="minorHAnsi" w:cstheme="minorBidi"/>
              <w:b w:val="0"/>
              <w:bCs w:val="0"/>
              <w:noProof/>
              <w:sz w:val="22"/>
              <w:szCs w:val="22"/>
              <w:lang w:eastAsia="ja-JP"/>
            </w:rPr>
          </w:pPr>
          <w:hyperlink w:anchor="_Toc119169705" w:history="1">
            <w:r w:rsidRPr="00D335B6">
              <w:rPr>
                <w:rStyle w:val="Hipervnculo"/>
                <w:noProof/>
              </w:rPr>
              <w:t>12.</w:t>
            </w:r>
            <w:r>
              <w:rPr>
                <w:rFonts w:asciiTheme="minorHAnsi" w:eastAsiaTheme="minorEastAsia" w:hAnsiTheme="minorHAnsi" w:cstheme="minorBidi"/>
                <w:b w:val="0"/>
                <w:bCs w:val="0"/>
                <w:noProof/>
                <w:sz w:val="22"/>
                <w:szCs w:val="22"/>
                <w:lang w:eastAsia="ja-JP"/>
              </w:rPr>
              <w:tab/>
            </w:r>
            <w:r w:rsidRPr="00D335B6">
              <w:rPr>
                <w:rStyle w:val="Hipervnculo"/>
                <w:noProof/>
              </w:rPr>
              <w:t>Plan de recuperación de pendientes</w:t>
            </w:r>
            <w:r>
              <w:rPr>
                <w:noProof/>
                <w:webHidden/>
              </w:rPr>
              <w:tab/>
            </w:r>
            <w:r>
              <w:rPr>
                <w:noProof/>
                <w:webHidden/>
              </w:rPr>
              <w:fldChar w:fldCharType="begin"/>
            </w:r>
            <w:r>
              <w:rPr>
                <w:noProof/>
                <w:webHidden/>
              </w:rPr>
              <w:instrText xml:space="preserve"> PAGEREF _Toc119169705 \h </w:instrText>
            </w:r>
            <w:r>
              <w:rPr>
                <w:noProof/>
                <w:webHidden/>
              </w:rPr>
            </w:r>
            <w:r>
              <w:rPr>
                <w:noProof/>
                <w:webHidden/>
              </w:rPr>
              <w:fldChar w:fldCharType="separate"/>
            </w:r>
            <w:r>
              <w:rPr>
                <w:noProof/>
                <w:webHidden/>
              </w:rPr>
              <w:t>58</w:t>
            </w:r>
            <w:r>
              <w:rPr>
                <w:noProof/>
                <w:webHidden/>
              </w:rPr>
              <w:fldChar w:fldCharType="end"/>
            </w:r>
          </w:hyperlink>
        </w:p>
        <w:p w:rsidR="008D7F8C" w:rsidRDefault="008D7F8C">
          <w:pPr>
            <w:pStyle w:val="TDC1"/>
            <w:tabs>
              <w:tab w:val="left" w:pos="720"/>
              <w:tab w:val="right" w:leader="dot" w:pos="9854"/>
            </w:tabs>
            <w:rPr>
              <w:rFonts w:asciiTheme="minorHAnsi" w:eastAsiaTheme="minorEastAsia" w:hAnsiTheme="minorHAnsi" w:cstheme="minorBidi"/>
              <w:b w:val="0"/>
              <w:bCs w:val="0"/>
              <w:noProof/>
              <w:sz w:val="22"/>
              <w:szCs w:val="22"/>
              <w:lang w:eastAsia="ja-JP"/>
            </w:rPr>
          </w:pPr>
          <w:hyperlink w:anchor="_Toc119169706" w:history="1">
            <w:r w:rsidRPr="00D335B6">
              <w:rPr>
                <w:rStyle w:val="Hipervnculo"/>
                <w:noProof/>
              </w:rPr>
              <w:t>13.</w:t>
            </w:r>
            <w:r>
              <w:rPr>
                <w:rFonts w:asciiTheme="minorHAnsi" w:eastAsiaTheme="minorEastAsia" w:hAnsiTheme="minorHAnsi" w:cstheme="minorBidi"/>
                <w:b w:val="0"/>
                <w:bCs w:val="0"/>
                <w:noProof/>
                <w:sz w:val="22"/>
                <w:szCs w:val="22"/>
                <w:lang w:eastAsia="ja-JP"/>
              </w:rPr>
              <w:tab/>
            </w:r>
            <w:r w:rsidRPr="00D335B6">
              <w:rPr>
                <w:rStyle w:val="Hipervnculo"/>
                <w:noProof/>
              </w:rPr>
              <w:t>Materiales y recursos didácticos</w:t>
            </w:r>
            <w:r>
              <w:rPr>
                <w:noProof/>
                <w:webHidden/>
              </w:rPr>
              <w:tab/>
            </w:r>
            <w:r>
              <w:rPr>
                <w:noProof/>
                <w:webHidden/>
              </w:rPr>
              <w:fldChar w:fldCharType="begin"/>
            </w:r>
            <w:r>
              <w:rPr>
                <w:noProof/>
                <w:webHidden/>
              </w:rPr>
              <w:instrText xml:space="preserve"> PAGEREF _Toc119169706 \h </w:instrText>
            </w:r>
            <w:r>
              <w:rPr>
                <w:noProof/>
                <w:webHidden/>
              </w:rPr>
            </w:r>
            <w:r>
              <w:rPr>
                <w:noProof/>
                <w:webHidden/>
              </w:rPr>
              <w:fldChar w:fldCharType="separate"/>
            </w:r>
            <w:r>
              <w:rPr>
                <w:noProof/>
                <w:webHidden/>
              </w:rPr>
              <w:t>59</w:t>
            </w:r>
            <w:r>
              <w:rPr>
                <w:noProof/>
                <w:webHidden/>
              </w:rPr>
              <w:fldChar w:fldCharType="end"/>
            </w:r>
          </w:hyperlink>
        </w:p>
        <w:p w:rsidR="008D7F8C" w:rsidRDefault="008D7F8C">
          <w:pPr>
            <w:pStyle w:val="TDC1"/>
            <w:tabs>
              <w:tab w:val="left" w:pos="720"/>
              <w:tab w:val="right" w:leader="dot" w:pos="9854"/>
            </w:tabs>
            <w:rPr>
              <w:rFonts w:asciiTheme="minorHAnsi" w:eastAsiaTheme="minorEastAsia" w:hAnsiTheme="minorHAnsi" w:cstheme="minorBidi"/>
              <w:b w:val="0"/>
              <w:bCs w:val="0"/>
              <w:noProof/>
              <w:sz w:val="22"/>
              <w:szCs w:val="22"/>
              <w:lang w:eastAsia="ja-JP"/>
            </w:rPr>
          </w:pPr>
          <w:hyperlink w:anchor="_Toc119169707" w:history="1">
            <w:r w:rsidRPr="00D335B6">
              <w:rPr>
                <w:rStyle w:val="Hipervnculo"/>
                <w:noProof/>
              </w:rPr>
              <w:t>14.</w:t>
            </w:r>
            <w:r>
              <w:rPr>
                <w:rFonts w:asciiTheme="minorHAnsi" w:eastAsiaTheme="minorEastAsia" w:hAnsiTheme="minorHAnsi" w:cstheme="minorBidi"/>
                <w:b w:val="0"/>
                <w:bCs w:val="0"/>
                <w:noProof/>
                <w:sz w:val="22"/>
                <w:szCs w:val="22"/>
                <w:lang w:eastAsia="ja-JP"/>
              </w:rPr>
              <w:tab/>
            </w:r>
            <w:r w:rsidRPr="00D335B6">
              <w:rPr>
                <w:rStyle w:val="Hipervnculo"/>
                <w:noProof/>
              </w:rPr>
              <w:t>Evaluación de la práctica docente</w:t>
            </w:r>
            <w:r>
              <w:rPr>
                <w:noProof/>
                <w:webHidden/>
              </w:rPr>
              <w:tab/>
            </w:r>
            <w:r>
              <w:rPr>
                <w:noProof/>
                <w:webHidden/>
              </w:rPr>
              <w:fldChar w:fldCharType="begin"/>
            </w:r>
            <w:r>
              <w:rPr>
                <w:noProof/>
                <w:webHidden/>
              </w:rPr>
              <w:instrText xml:space="preserve"> PAGEREF _Toc119169707 \h </w:instrText>
            </w:r>
            <w:r>
              <w:rPr>
                <w:noProof/>
                <w:webHidden/>
              </w:rPr>
            </w:r>
            <w:r>
              <w:rPr>
                <w:noProof/>
                <w:webHidden/>
              </w:rPr>
              <w:fldChar w:fldCharType="separate"/>
            </w:r>
            <w:r>
              <w:rPr>
                <w:noProof/>
                <w:webHidden/>
              </w:rPr>
              <w:t>60</w:t>
            </w:r>
            <w:r>
              <w:rPr>
                <w:noProof/>
                <w:webHidden/>
              </w:rPr>
              <w:fldChar w:fldCharType="end"/>
            </w:r>
          </w:hyperlink>
        </w:p>
        <w:p w:rsidR="008D7F8C" w:rsidRDefault="008D7F8C">
          <w:r>
            <w:rPr>
              <w:b/>
              <w:bCs/>
            </w:rPr>
            <w:fldChar w:fldCharType="end"/>
          </w:r>
        </w:p>
        <w:bookmarkStart w:id="0" w:name="_GoBack" w:displacedByCustomXml="next"/>
        <w:bookmarkEnd w:id="0" w:displacedByCustomXml="next"/>
      </w:sdtContent>
    </w:sdt>
    <w:p w:rsidR="003E586B" w:rsidRDefault="003E586B">
      <w:r>
        <w:br w:type="page"/>
      </w:r>
    </w:p>
    <w:p w:rsidR="003E586B" w:rsidRDefault="003E586B" w:rsidP="003E586B"/>
    <w:p w:rsidR="003E586B" w:rsidRDefault="003E586B" w:rsidP="003E586B">
      <w:pPr>
        <w:pStyle w:val="Ttulo1"/>
        <w:numPr>
          <w:ilvl w:val="0"/>
          <w:numId w:val="7"/>
        </w:numPr>
      </w:pPr>
      <w:bookmarkStart w:id="1" w:name="_Toc119169669"/>
      <w:r>
        <w:t>Contextualización</w:t>
      </w:r>
      <w:bookmarkEnd w:id="1"/>
    </w:p>
    <w:p w:rsidR="003E586B" w:rsidRDefault="003E586B" w:rsidP="003E586B">
      <w:pPr>
        <w:pStyle w:val="Prrafodelista"/>
      </w:pPr>
    </w:p>
    <w:p w:rsidR="003E586B" w:rsidRDefault="003E586B" w:rsidP="003E586B">
      <w:pPr>
        <w:rPr>
          <w:rFonts w:eastAsia="Arial" w:cs="Arial"/>
        </w:rPr>
      </w:pPr>
      <w:r>
        <w:rPr>
          <w:rFonts w:eastAsia="Arial" w:cs="Arial"/>
        </w:rPr>
        <w:t xml:space="preserve">El IES Politécnico Jesús Marín se encuentra situado en el popular barrio de </w:t>
      </w:r>
      <w:proofErr w:type="spellStart"/>
      <w:r>
        <w:rPr>
          <w:rFonts w:eastAsia="Arial" w:cs="Arial"/>
        </w:rPr>
        <w:t>Carranque</w:t>
      </w:r>
      <w:proofErr w:type="spellEnd"/>
      <w:r>
        <w:rPr>
          <w:rFonts w:eastAsia="Arial" w:cs="Arial"/>
        </w:rPr>
        <w:t xml:space="preserve"> del Distrito Cruz de Humilladero (Málaga). Este distrito, que es de los de mayor densidad de población y con menor espacio de zonas verdes de Europa, es en su mayoría de clase trabajadora.</w:t>
      </w:r>
    </w:p>
    <w:p w:rsidR="003E586B" w:rsidRDefault="003E586B" w:rsidP="003E586B">
      <w:pPr>
        <w:rPr>
          <w:rFonts w:eastAsia="Arial" w:cs="Arial"/>
        </w:rPr>
      </w:pPr>
    </w:p>
    <w:p w:rsidR="003E586B" w:rsidRDefault="003E586B" w:rsidP="003E586B">
      <w:pPr>
        <w:rPr>
          <w:rFonts w:eastAsia="Arial" w:cs="Arial"/>
        </w:rPr>
      </w:pPr>
      <w:r>
        <w:rPr>
          <w:rFonts w:eastAsia="Arial" w:cs="Arial"/>
        </w:rPr>
        <w:t xml:space="preserve">Barrios de nuestro distrito tales como </w:t>
      </w:r>
      <w:proofErr w:type="spellStart"/>
      <w:r>
        <w:rPr>
          <w:rFonts w:eastAsia="Arial" w:cs="Arial"/>
        </w:rPr>
        <w:t>Carranque</w:t>
      </w:r>
      <w:proofErr w:type="spellEnd"/>
      <w:r>
        <w:rPr>
          <w:rFonts w:eastAsia="Arial" w:cs="Arial"/>
        </w:rPr>
        <w:t>, 4 de Diciembre, Los Palomares o Santa Julia tienen niveles de renta bajos, todos ellos con alto índice de desempleo y socialmente desfavorecidos.</w:t>
      </w:r>
    </w:p>
    <w:p w:rsidR="003E586B" w:rsidRDefault="003E586B" w:rsidP="003E586B">
      <w:pPr>
        <w:rPr>
          <w:rFonts w:eastAsia="Arial" w:cs="Arial"/>
        </w:rPr>
      </w:pPr>
    </w:p>
    <w:p w:rsidR="003E586B" w:rsidRDefault="003E586B" w:rsidP="003E586B">
      <w:pPr>
        <w:rPr>
          <w:rFonts w:eastAsia="Arial" w:cs="Arial"/>
        </w:rPr>
      </w:pPr>
      <w:r>
        <w:rPr>
          <w:rFonts w:eastAsia="Arial" w:cs="Arial"/>
        </w:rPr>
        <w:t>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rsidR="003E586B" w:rsidRDefault="003E586B" w:rsidP="003E586B">
      <w:pPr>
        <w:rPr>
          <w:rFonts w:eastAsia="Arial" w:cs="Arial"/>
        </w:rPr>
      </w:pPr>
    </w:p>
    <w:p w:rsidR="003E586B" w:rsidRDefault="003E586B" w:rsidP="003E586B">
      <w:pPr>
        <w:rPr>
          <w:rFonts w:eastAsia="Arial" w:cs="Arial"/>
        </w:rPr>
      </w:pPr>
      <w:r>
        <w:rPr>
          <w:rFonts w:eastAsia="Arial" w:cs="Arial"/>
        </w:rPr>
        <w:t xml:space="preserve">Menos del 40% del alumnado procede de barrios cercanos al centro educativo. La gran mayoría proviene de otros barrios de la capital, varias localidades cercanas y más alejadas, incluso de otras provincias. </w:t>
      </w:r>
    </w:p>
    <w:p w:rsidR="003E586B" w:rsidRDefault="003E586B" w:rsidP="003E586B">
      <w:pPr>
        <w:rPr>
          <w:rFonts w:eastAsia="Arial" w:cs="Arial"/>
        </w:rPr>
      </w:pPr>
    </w:p>
    <w:p w:rsidR="003E586B" w:rsidRDefault="003E586B" w:rsidP="003E586B">
      <w:pPr>
        <w:rPr>
          <w:rFonts w:eastAsia="Arial" w:cs="Arial"/>
        </w:rPr>
      </w:pPr>
      <w:r>
        <w:rPr>
          <w:rFonts w:eastAsia="Arial" w:cs="Arial"/>
        </w:rPr>
        <w:t>La mezcla de nacionalidades en nuestro centro es significativa y enriquecedora.</w:t>
      </w:r>
    </w:p>
    <w:p w:rsidR="003E586B" w:rsidRDefault="003E586B" w:rsidP="003E586B">
      <w:pPr>
        <w:rPr>
          <w:rFonts w:eastAsia="Arial" w:cs="Arial"/>
        </w:rPr>
      </w:pPr>
    </w:p>
    <w:p w:rsidR="003E586B" w:rsidRDefault="003E586B" w:rsidP="003E586B">
      <w:pPr>
        <w:rPr>
          <w:rFonts w:eastAsia="Arial" w:cs="Arial"/>
        </w:rPr>
      </w:pPr>
      <w:r>
        <w:rPr>
          <w:rFonts w:eastAsia="Arial" w:cs="Arial"/>
        </w:rPr>
        <w:t>En el siguiente enlace aparecen los indicadores homologados del centro de junio 2022.</w:t>
      </w:r>
    </w:p>
    <w:p w:rsidR="003E586B" w:rsidRDefault="003E586B" w:rsidP="003E586B">
      <w:pPr>
        <w:rPr>
          <w:rFonts w:eastAsia="Arial" w:cs="Arial"/>
        </w:rPr>
      </w:pPr>
    </w:p>
    <w:p w:rsidR="003E586B" w:rsidRDefault="003E586B" w:rsidP="003E586B">
      <w:pPr>
        <w:jc w:val="center"/>
        <w:rPr>
          <w:rFonts w:eastAsia="Arial" w:cs="Arial"/>
        </w:rPr>
      </w:pPr>
      <w:hyperlink r:id="rId10">
        <w:r>
          <w:rPr>
            <w:rFonts w:eastAsia="Arial" w:cs="Arial"/>
            <w:color w:val="0D2E46"/>
            <w:u w:val="single"/>
          </w:rPr>
          <w:t>Indicadores homologados 2021-2022</w:t>
        </w:r>
      </w:hyperlink>
    </w:p>
    <w:p w:rsidR="003E586B" w:rsidRDefault="003E586B">
      <w:r>
        <w:br w:type="page"/>
      </w:r>
    </w:p>
    <w:p w:rsidR="003E586B" w:rsidRDefault="003E586B" w:rsidP="003E586B">
      <w:pPr>
        <w:pStyle w:val="Prrafodelista"/>
      </w:pPr>
    </w:p>
    <w:p w:rsidR="003E586B" w:rsidRDefault="003E586B" w:rsidP="003E586B">
      <w:pPr>
        <w:pStyle w:val="Ttulo1"/>
        <w:numPr>
          <w:ilvl w:val="0"/>
          <w:numId w:val="7"/>
        </w:numPr>
      </w:pPr>
      <w:bookmarkStart w:id="2" w:name="_Toc119169670"/>
      <w:r>
        <w:t>Marco legal</w:t>
      </w:r>
      <w:bookmarkEnd w:id="2"/>
    </w:p>
    <w:p w:rsidR="003E586B" w:rsidRDefault="003E586B" w:rsidP="003E586B"/>
    <w:p w:rsidR="003E586B" w:rsidRDefault="003E586B" w:rsidP="003E586B">
      <w:pPr>
        <w:rPr>
          <w:rFonts w:eastAsia="Arial" w:cs="Arial"/>
        </w:rPr>
      </w:pPr>
      <w:r>
        <w:rPr>
          <w:rFonts w:eastAsia="Arial" w:cs="Arial"/>
        </w:rPr>
        <w:t>Ley Orgánica 3/2020, de 29 de diciembre, por la que se modifica la Ley Orgánica 2/2006, de 3 de mayo, de Educación. (</w:t>
      </w:r>
      <w:hyperlink r:id="rId11">
        <w:r>
          <w:rPr>
            <w:rFonts w:eastAsia="Arial" w:cs="Arial"/>
            <w:color w:val="0D2E46"/>
            <w:u w:val="single"/>
          </w:rPr>
          <w:t>Enlace BOE</w:t>
        </w:r>
      </w:hyperlink>
      <w:r>
        <w:rPr>
          <w:rFonts w:eastAsia="Arial" w:cs="Arial"/>
        </w:rPr>
        <w:t xml:space="preserve">) </w:t>
      </w:r>
    </w:p>
    <w:p w:rsidR="003E586B" w:rsidRDefault="003E586B" w:rsidP="003E586B">
      <w:pPr>
        <w:rPr>
          <w:rFonts w:eastAsia="Arial" w:cs="Arial"/>
        </w:rPr>
      </w:pPr>
    </w:p>
    <w:p w:rsidR="003E586B" w:rsidRDefault="003E586B" w:rsidP="003E586B">
      <w:pPr>
        <w:rPr>
          <w:rFonts w:eastAsia="Arial" w:cs="Arial"/>
        </w:rPr>
      </w:pPr>
      <w:r>
        <w:rPr>
          <w:rFonts w:eastAsia="Arial" w:cs="Arial"/>
        </w:rPr>
        <w:t>Real Decreto 217/2022, de 29 de marzo, por el que se establece la ordenación y las enseñanzas mínimas de la Educación Secundaria Obligatoria. (</w:t>
      </w:r>
      <w:hyperlink r:id="rId12">
        <w:r>
          <w:rPr>
            <w:rFonts w:eastAsia="Arial" w:cs="Arial"/>
            <w:color w:val="0D2E46"/>
            <w:u w:val="single"/>
          </w:rPr>
          <w:t>Enlace BOE</w:t>
        </w:r>
      </w:hyperlink>
      <w:r>
        <w:rPr>
          <w:rFonts w:eastAsia="Arial" w:cs="Arial"/>
        </w:rPr>
        <w:t xml:space="preserve">) </w:t>
      </w:r>
    </w:p>
    <w:p w:rsidR="003E586B" w:rsidRDefault="003E586B" w:rsidP="003E586B">
      <w:pPr>
        <w:rPr>
          <w:rFonts w:eastAsia="Arial" w:cs="Arial"/>
        </w:rPr>
      </w:pPr>
    </w:p>
    <w:p w:rsidR="003E586B" w:rsidRDefault="003E586B" w:rsidP="003E586B">
      <w:pPr>
        <w:rPr>
          <w:rFonts w:eastAsia="Arial" w:cs="Arial"/>
        </w:rPr>
      </w:pPr>
      <w:r>
        <w:rPr>
          <w:rFonts w:eastAsia="Arial" w:cs="Arial"/>
        </w:rPr>
        <w:t>Real Decreto 243/2022, de 5 de abril, por el que se establecen la ordenación y las enseñanzas mínimas del Bachillerato. (</w:t>
      </w:r>
      <w:hyperlink r:id="rId13">
        <w:r>
          <w:rPr>
            <w:rFonts w:eastAsia="Arial" w:cs="Arial"/>
            <w:color w:val="0D2E46"/>
            <w:u w:val="single"/>
          </w:rPr>
          <w:t>Enlace BOE</w:t>
        </w:r>
      </w:hyperlink>
      <w:r>
        <w:rPr>
          <w:rFonts w:eastAsia="Arial" w:cs="Arial"/>
        </w:rPr>
        <w:t>)</w:t>
      </w:r>
    </w:p>
    <w:p w:rsidR="003E586B" w:rsidRDefault="003E586B" w:rsidP="003E586B">
      <w:pPr>
        <w:rPr>
          <w:rFonts w:eastAsia="Arial" w:cs="Arial"/>
        </w:rPr>
      </w:pPr>
    </w:p>
    <w:p w:rsidR="003E586B" w:rsidRDefault="003E586B" w:rsidP="003E586B">
      <w:pPr>
        <w:rPr>
          <w:rFonts w:eastAsia="Arial" w:cs="Arial"/>
        </w:rPr>
      </w:pPr>
      <w:r>
        <w:rPr>
          <w:rFonts w:eastAsia="Arial" w:cs="Arial"/>
        </w:rPr>
        <w:t>Real Decreto 984/2021, de 16 de noviembre, por el que se regulan la evaluación y la promoción en la Educación Primaria, así́ como la evaluación, la promoción y la titulación en la Educación Secundaria Obligatoria, el Bachillerato y la Formación Profesional. (</w:t>
      </w:r>
      <w:hyperlink r:id="rId14">
        <w:r>
          <w:rPr>
            <w:rFonts w:eastAsia="Arial" w:cs="Arial"/>
            <w:color w:val="0D2E46"/>
            <w:u w:val="single"/>
          </w:rPr>
          <w:t>Enlace BOE</w:t>
        </w:r>
      </w:hyperlink>
      <w:r>
        <w:rPr>
          <w:rFonts w:eastAsia="Arial" w:cs="Arial"/>
        </w:rPr>
        <w:t xml:space="preserve">) </w:t>
      </w:r>
    </w:p>
    <w:p w:rsidR="003E586B" w:rsidRDefault="003E586B" w:rsidP="003E586B">
      <w:pPr>
        <w:rPr>
          <w:rFonts w:eastAsia="Arial" w:cs="Arial"/>
        </w:rPr>
      </w:pPr>
    </w:p>
    <w:p w:rsidR="003E586B" w:rsidRDefault="003E586B" w:rsidP="003E586B">
      <w:pPr>
        <w:rPr>
          <w:rFonts w:eastAsia="Arial" w:cs="Arial"/>
        </w:rPr>
      </w:pPr>
      <w:r>
        <w:rPr>
          <w:rFonts w:eastAsia="Arial" w:cs="Arial"/>
        </w:rPr>
        <w:t>Instrucción conjunta 1/2022, de 23 de junio, de la dirección general de ordenación y evaluación educativa y de la dirección general de formación profesional, por la que se establecen aspectos de organización y funcionamiento para los centros que impartan educación secundaria obligatoria para el curso 2022/2023. (</w:t>
      </w:r>
      <w:hyperlink r:id="rId15">
        <w:r>
          <w:rPr>
            <w:rFonts w:eastAsia="Arial" w:cs="Arial"/>
            <w:color w:val="0D2E46"/>
            <w:u w:val="single"/>
          </w:rPr>
          <w:t>Enlace instrucción</w:t>
        </w:r>
      </w:hyperlink>
      <w:r>
        <w:rPr>
          <w:rFonts w:eastAsia="Arial" w:cs="Arial"/>
        </w:rPr>
        <w:t>).</w:t>
      </w:r>
    </w:p>
    <w:p w:rsidR="003E586B" w:rsidRDefault="003E586B" w:rsidP="003E586B">
      <w:pPr>
        <w:rPr>
          <w:rFonts w:eastAsia="Arial" w:cs="Arial"/>
        </w:rPr>
      </w:pPr>
    </w:p>
    <w:p w:rsidR="003E586B" w:rsidRDefault="003E586B" w:rsidP="003E586B">
      <w:pPr>
        <w:rPr>
          <w:rFonts w:eastAsia="Arial" w:cs="Arial"/>
        </w:rPr>
      </w:pPr>
      <w:r>
        <w:rPr>
          <w:rFonts w:eastAsia="Arial" w:cs="Arial"/>
        </w:rPr>
        <w:t>Instrucción 13/2022, de 23 de junio, de la dirección general de ordenación y evaluación educativa, por la que se establecen aspectos de organización y funcionamiento para los centros que impartan bachillerato para el curso 2022/2023. (</w:t>
      </w:r>
      <w:hyperlink r:id="rId16">
        <w:r>
          <w:rPr>
            <w:rFonts w:eastAsia="Arial" w:cs="Arial"/>
            <w:color w:val="0D2E46"/>
            <w:u w:val="single"/>
          </w:rPr>
          <w:t>Enlace instrucción</w:t>
        </w:r>
      </w:hyperlink>
      <w:r>
        <w:rPr>
          <w:rFonts w:eastAsia="Arial" w:cs="Arial"/>
        </w:rPr>
        <w:t>).</w:t>
      </w:r>
    </w:p>
    <w:p w:rsidR="003E586B" w:rsidRDefault="003E586B">
      <w:r>
        <w:br w:type="page"/>
      </w:r>
    </w:p>
    <w:p w:rsidR="003E586B" w:rsidRDefault="003E586B" w:rsidP="003E586B"/>
    <w:p w:rsidR="003E586B" w:rsidRDefault="003E586B" w:rsidP="003E586B">
      <w:pPr>
        <w:pStyle w:val="Ttulo1"/>
        <w:numPr>
          <w:ilvl w:val="0"/>
          <w:numId w:val="7"/>
        </w:numPr>
      </w:pPr>
      <w:bookmarkStart w:id="3" w:name="_Toc119169671"/>
      <w:r>
        <w:t>Organización del departamento</w:t>
      </w:r>
      <w:bookmarkEnd w:id="3"/>
    </w:p>
    <w:p w:rsidR="003E586B" w:rsidRDefault="003E586B" w:rsidP="003E586B"/>
    <w:p w:rsidR="003E586B" w:rsidRDefault="003E586B" w:rsidP="003E586B">
      <w:r w:rsidRPr="003E586B">
        <w:t>En el Decreto 327/2010, de 13 de julio, por el que se aprueba el Reglamento Orgánico de los Institutos de Educación Secundaria se establece que los departamentos están integrados por todo el profesorado que imparte las enseñanzas que se encomiendan al mismo.</w:t>
      </w:r>
    </w:p>
    <w:p w:rsidR="003E586B" w:rsidRDefault="003E586B" w:rsidP="003E586B"/>
    <w:p w:rsidR="003E586B" w:rsidRDefault="003E586B" w:rsidP="003E586B">
      <w:r w:rsidRPr="003E586B">
        <w:t xml:space="preserve">Durante el presente curso el profesor encargado de </w:t>
      </w:r>
      <w:r>
        <w:t>impartir el Ámbito Lingüístico y Social</w:t>
      </w:r>
      <w:r w:rsidRPr="003E586B">
        <w:t xml:space="preserve"> es Antonio Jesús Gallardo Zapata.</w:t>
      </w:r>
    </w:p>
    <w:p w:rsidR="003E586B" w:rsidRPr="003E586B" w:rsidRDefault="003E586B" w:rsidP="003E586B">
      <w:r>
        <w:br w:type="page"/>
      </w:r>
    </w:p>
    <w:p w:rsidR="003E586B" w:rsidRDefault="003E586B" w:rsidP="003E586B"/>
    <w:p w:rsidR="003E586B" w:rsidRDefault="003E586B" w:rsidP="003E586B">
      <w:pPr>
        <w:pStyle w:val="Ttulo1"/>
        <w:numPr>
          <w:ilvl w:val="0"/>
          <w:numId w:val="7"/>
        </w:numPr>
      </w:pPr>
      <w:bookmarkStart w:id="4" w:name="_Toc119169672"/>
      <w:r>
        <w:t>Objetivos de la etapa</w:t>
      </w:r>
      <w:bookmarkEnd w:id="4"/>
    </w:p>
    <w:p w:rsidR="003E586B" w:rsidRDefault="003E586B" w:rsidP="003E586B"/>
    <w:p w:rsidR="003E586B" w:rsidRDefault="003E586B" w:rsidP="003E586B">
      <w:r>
        <w:t>La educación secundaria obligatoria contribuirá a desarrollar en los alumnos y las alumnas las capacidades que les permitan:</w:t>
      </w:r>
    </w:p>
    <w:p w:rsidR="003E586B" w:rsidRDefault="003E586B" w:rsidP="003E586B"/>
    <w:p w:rsidR="003E586B" w:rsidRDefault="003E586B" w:rsidP="003E586B">
      <w:pPr>
        <w:pStyle w:val="Prrafodelista"/>
        <w:numPr>
          <w:ilvl w:val="1"/>
          <w:numId w:val="8"/>
        </w:numPr>
      </w:pPr>
      <w:r>
        <w:t>Asumir responsablemente sus deberes, conocer y ejercer sus derechos en el respeto a los demás, practicar la tolerancia, la cooperación y la solidaridad entre las personas y grupos, ejercitarse en el diálogo afianzando los derechos humanos como valores comunes de una sociedad plural y prepararse para el ejercicio de la ciudadanía democrática.</w:t>
      </w:r>
    </w:p>
    <w:p w:rsidR="003E586B" w:rsidRDefault="003E586B" w:rsidP="003E586B">
      <w:pPr>
        <w:pStyle w:val="Prrafodelista"/>
        <w:numPr>
          <w:ilvl w:val="1"/>
          <w:numId w:val="8"/>
        </w:numPr>
      </w:pPr>
      <w:r>
        <w:t>Desarrollar y consolidar hábitos de disciplina, estudio y trabajo individual y en equipo como condición necesaria para una realización eficaz de las tareas del aprendizaje y como medio de desarrollo personal.</w:t>
      </w:r>
    </w:p>
    <w:p w:rsidR="003E586B" w:rsidRDefault="003E586B" w:rsidP="003E586B">
      <w:pPr>
        <w:pStyle w:val="Prrafodelista"/>
        <w:numPr>
          <w:ilvl w:val="1"/>
          <w:numId w:val="8"/>
        </w:numPr>
      </w:pPr>
      <w:r>
        <w:t>Valorar y respetar la diferencia de sexos y la igualdad de derechos y oportunidades entre ellos. Rechazar los estereotipos que supongan discriminación entre hombres y mujeres.</w:t>
      </w:r>
    </w:p>
    <w:p w:rsidR="003E586B" w:rsidRDefault="003E586B" w:rsidP="003E586B">
      <w:pPr>
        <w:pStyle w:val="Prrafodelista"/>
        <w:numPr>
          <w:ilvl w:val="1"/>
          <w:numId w:val="8"/>
        </w:numPr>
      </w:pPr>
      <w:r>
        <w:t>Fortalecer sus capacidades afectivas en todos los ámbitos de la personalidad y en sus relaciones con los demás, así como rechazar la violencia, los prejuicios de cualquier tipo, los comportamientos sexistas y resolver pacíficamente los conflictos.</w:t>
      </w:r>
    </w:p>
    <w:p w:rsidR="003E586B" w:rsidRDefault="003E586B" w:rsidP="003E586B">
      <w:pPr>
        <w:pStyle w:val="Prrafodelista"/>
        <w:numPr>
          <w:ilvl w:val="1"/>
          <w:numId w:val="8"/>
        </w:numPr>
      </w:pPr>
      <w:r>
        <w:t>Desarrollar destrezas básicas en la utilización de las fuentes de información para, con sentido crítico, adquirir nuevos conocimientos. Desarrollar las competencias tecnológicas básicas y avanzar en una reflexión ética sobre su funcionamiento y utilización.</w:t>
      </w:r>
    </w:p>
    <w:p w:rsidR="003E586B" w:rsidRDefault="003E586B" w:rsidP="003E586B">
      <w:pPr>
        <w:pStyle w:val="Prrafodelista"/>
        <w:numPr>
          <w:ilvl w:val="1"/>
          <w:numId w:val="8"/>
        </w:numPr>
      </w:pPr>
      <w:r>
        <w:lastRenderedPageBreak/>
        <w:t>Concebir el conocimiento científico como un saber integrado, que se estructura en distintas disciplinas, así como conocer y aplicar los métodos para identificar los problemas en los diversos campos del conocimiento y de la experiencia.</w:t>
      </w:r>
    </w:p>
    <w:p w:rsidR="003E586B" w:rsidRDefault="003E586B" w:rsidP="003E586B">
      <w:pPr>
        <w:pStyle w:val="Prrafodelista"/>
        <w:numPr>
          <w:ilvl w:val="1"/>
          <w:numId w:val="8"/>
        </w:numPr>
      </w:pPr>
      <w:r>
        <w:t>Desarrollar el espíritu emprendedor y la confianza en sí mismo, la participación, el sentido crítico, la iniciativa personal y la capacidad para aprender a aprender, planificar, tomar decisiones y asumir responsabilidades.</w:t>
      </w:r>
    </w:p>
    <w:p w:rsidR="003E586B" w:rsidRDefault="003E586B" w:rsidP="003E586B">
      <w:pPr>
        <w:pStyle w:val="Prrafodelista"/>
        <w:numPr>
          <w:ilvl w:val="1"/>
          <w:numId w:val="8"/>
        </w:numPr>
      </w:pPr>
      <w:r>
        <w:t xml:space="preserve">Comprender y expresar con corrección, oralmente y por escrito, en la lengua castellana y, si la hubiere, en la lengua cooficial de la Comunidad Autónoma, textos y mensajes complejos, e iniciarse en </w:t>
      </w:r>
      <w:proofErr w:type="spellStart"/>
      <w:r>
        <w:t>e</w:t>
      </w:r>
      <w:proofErr w:type="spellEnd"/>
      <w:r>
        <w:t xml:space="preserve"> conocimiento, la lectura y el estudio de la literatura.</w:t>
      </w:r>
    </w:p>
    <w:p w:rsidR="003E586B" w:rsidRDefault="003E586B" w:rsidP="003E586B">
      <w:pPr>
        <w:pStyle w:val="Prrafodelista"/>
        <w:numPr>
          <w:ilvl w:val="1"/>
          <w:numId w:val="8"/>
        </w:numPr>
      </w:pPr>
      <w:r>
        <w:t>Comprender y expresarse en una o más lenguas extranjeras de manera apropiada.</w:t>
      </w:r>
    </w:p>
    <w:p w:rsidR="003E586B" w:rsidRDefault="003E586B" w:rsidP="003E586B">
      <w:pPr>
        <w:pStyle w:val="Prrafodelista"/>
        <w:numPr>
          <w:ilvl w:val="1"/>
          <w:numId w:val="8"/>
        </w:numPr>
      </w:pPr>
      <w:r>
        <w:t>Conocer, valorar y respetar los aspectos básicos de la cultura y la historia propias y de los demás, así como el patrimonio artístico y cultural.</w:t>
      </w:r>
    </w:p>
    <w:p w:rsidR="003E586B" w:rsidRDefault="003E586B" w:rsidP="003E586B">
      <w:pPr>
        <w:pStyle w:val="Prrafodelista"/>
        <w:numPr>
          <w:ilvl w:val="1"/>
          <w:numId w:val="8"/>
        </w:numPr>
      </w:pPr>
      <w:r>
        <w:t>Conocer y aceptar el funcionamiento del propio cuerpo y el de los otros, respetar las diferencias, afianzar los hábitos de cuidado y salud corporales e incorporar la educación física y la práctica del deporte para favorecer el desarrollo personal y social. Conocer y valorar la dimensión humana de la sexualidad en toda su diversidad. Valorar críticamente los hábitos sociales relacionados con la salud, el consumo, el cuidado, la empatía y el respeto hacia los seres vivos, especialmente los animales, y el medio ambiente, contribuyendo a su conservación y mejora.</w:t>
      </w:r>
    </w:p>
    <w:p w:rsidR="003E586B" w:rsidRDefault="003E586B" w:rsidP="003E586B">
      <w:pPr>
        <w:pStyle w:val="Prrafodelista"/>
        <w:numPr>
          <w:ilvl w:val="1"/>
          <w:numId w:val="8"/>
        </w:numPr>
      </w:pPr>
      <w:r>
        <w:t>Apreciar la creación artística y comprender el lenguaje de las distintas manifestaciones artísticas, utilizando diversos medios de expresión y representación.</w:t>
      </w:r>
    </w:p>
    <w:p w:rsidR="003E586B" w:rsidRDefault="003E586B">
      <w:pPr>
        <w:jc w:val="left"/>
      </w:pPr>
      <w:r>
        <w:br w:type="page"/>
      </w:r>
    </w:p>
    <w:p w:rsidR="003E586B" w:rsidRDefault="003E586B" w:rsidP="003E586B">
      <w:pPr>
        <w:pStyle w:val="Ttulo1"/>
        <w:numPr>
          <w:ilvl w:val="0"/>
          <w:numId w:val="7"/>
        </w:numPr>
      </w:pPr>
      <w:bookmarkStart w:id="5" w:name="_Toc119169673"/>
      <w:r>
        <w:lastRenderedPageBreak/>
        <w:t>Presentación del Ámbito Lingüístico y Social</w:t>
      </w:r>
      <w:bookmarkEnd w:id="5"/>
    </w:p>
    <w:p w:rsidR="003E586B" w:rsidRDefault="003E586B" w:rsidP="003E586B">
      <w:pPr>
        <w:ind w:left="360"/>
      </w:pPr>
    </w:p>
    <w:p w:rsidR="003E586B" w:rsidRDefault="003E586B" w:rsidP="003E586B">
      <w:pPr>
        <w:ind w:left="360"/>
      </w:pPr>
      <w:r>
        <w:t>La rápida evolución de las sociedades actuales y sus múltiples interconexiones exigen el desarrollo de aquellas competencias que ayuden a los individuos a practicar una ciudadanía independiente, activa y comprometida con la realidad contemporánea. Las competencias clave, que forman parte del Perfil de salida del alumnado al término de la Enseñanza Básica, comprenden todos aquellos conocimientos, destrezas y actitudes que las personas necesitan para su realización y desarrollo personales, para mejorar su empleabilidad y facilitar su integración social y para poder desarrollar un estilo de vida responsable, sostenible y saludable. Estas competencias permitirán al alumnado poder afrontar de manera satisfactoria los retos y desafíos del siglo XXI, convirtiéndolos en ciudadanos responsables y competentes para la vida académica o profesional que elijan.</w:t>
      </w:r>
    </w:p>
    <w:p w:rsidR="003E586B" w:rsidRDefault="003E586B" w:rsidP="003E586B">
      <w:pPr>
        <w:ind w:left="360"/>
      </w:pPr>
    </w:p>
    <w:p w:rsidR="003E586B" w:rsidRDefault="003E586B" w:rsidP="003E586B">
      <w:pPr>
        <w:ind w:left="360"/>
      </w:pPr>
      <w:r>
        <w:t>El eje del currículo del ámbito Lingüístico y Social aborda de manera directa las dimensiones comunicativas, interculturales, ciudadanas y cívicas necesarias para desarrollar esa ciudadanía independiente, activa y comprometida. Las competencias específicas de este ámbito suponen una progresión con respecto a las adquiridas por el alumnado durante los años de escolarización previa, que serán el punto de partida para esta nueva etapa en la que se deberán tener en cuenta tanto las características específicas del alumnado como sus repertorios y experiencias, con el fin de garantizar su finalización de manera positiva de la etapa de Educación Secundaria Obligatoria.</w:t>
      </w:r>
    </w:p>
    <w:p w:rsidR="003E586B" w:rsidRDefault="003E586B" w:rsidP="003E586B">
      <w:pPr>
        <w:ind w:left="360"/>
      </w:pPr>
    </w:p>
    <w:p w:rsidR="003E586B" w:rsidRDefault="003E586B" w:rsidP="003E586B">
      <w:pPr>
        <w:ind w:left="360"/>
      </w:pPr>
      <w:r>
        <w:t xml:space="preserve">Las competencias específicas de este ámbito, relacionadas con los descriptores de las distintas competencias clave del Perfil de salida y con los retos del siglo XXI, permiten al alumnado asumir responsablemente sus deberes y conocer y ejercer sus derechos a partir del aprendizaje del origen y la evolución de las sociedades, la construcción europea, los valores democráticos y la ciudadanía activa. Así pues, este ámbito pretende unir de forma coherente los saberes de cada una de las materias que lo componen, </w:t>
      </w:r>
      <w:r>
        <w:lastRenderedPageBreak/>
        <w:t xml:space="preserve">mostrando un desarrollo comunicativo coherente y cohesionado entre las dos lenguas que se imparten, sin olvidar nunca las particularidades de la cultura andaluza, a la vez que se proyectan como elemento cultural necesario para la construcción de individuos que se desarrollan en un ambiente multicultural en el que tendrán que desenvolverse el resto de sus vidas. De esta forma nos encontramos con un ámbito en el que quedan diluidas las fronteras entre las asignaturas para constituir un bloque cohesionado y compacto que facilite el aprendizaje a este alumnado. Asimismo, ocupan un lugar importante el fomento del hábito lector, la aceptación y la adecuación a la diversidad cultural, así como el respeto y la curiosidad por el diálogo intercultural, y la importancia de los intercambios culturales y lingüísticos como elemento de enriquecimiento personal y social. Por otra parte, se han incluido en este ámbito las destrezas básicas para la búsqueda y selección de información como medio para adquirir nuevos conocimientos dentro de los entornos informacionales actuales, lo que contribuye a mejorar las herramientas que ya han utilizado en cursos anteriores, optimizándolas y añadiendo otras que mejoren la capacidad de información del alumnado. Esta mejora en el proceso educativo conlleva el desarrollo de un espíritu crítico y un refuerzo del aprendizaje que les permitirá el uso adecuado, ético, seguro y responsable de la tecnología como elemento básico en el desarrollo individual y social. </w:t>
      </w:r>
    </w:p>
    <w:p w:rsidR="003E586B" w:rsidRDefault="003E586B" w:rsidP="003E586B">
      <w:pPr>
        <w:ind w:left="360"/>
      </w:pPr>
    </w:p>
    <w:p w:rsidR="003E586B" w:rsidRDefault="003E586B" w:rsidP="003E586B">
      <w:pPr>
        <w:ind w:left="360"/>
      </w:pPr>
      <w:r>
        <w:t xml:space="preserve">Los criterios de evaluación del ámbito permiten determinar el grado de consecución de las competencias específicas por parte del alumnado, por lo que se presentan vinculados a ellas. En su formulación competencial, se plantean enunciando el proceso o capacidad que el alumnado debe adquirir, junto con el contexto o modo de aplicación y uso de dicho proceso o capacidad. La nivelación de los criterios de evaluación está marcada por la madurez y el desarrollo </w:t>
      </w:r>
      <w:proofErr w:type="spellStart"/>
      <w:r>
        <w:t>psicoevolutivo</w:t>
      </w:r>
      <w:proofErr w:type="spellEnd"/>
      <w:r>
        <w:t xml:space="preserve"> del alumnado, y deberá garantizar siempre la adecuación a sus experiencias, así como a sus circunstancias y características específicas. </w:t>
      </w:r>
    </w:p>
    <w:p w:rsidR="003E586B" w:rsidRDefault="003E586B" w:rsidP="003E586B">
      <w:pPr>
        <w:ind w:left="360"/>
      </w:pPr>
    </w:p>
    <w:p w:rsidR="003E586B" w:rsidRDefault="003E586B" w:rsidP="003E586B">
      <w:pPr>
        <w:ind w:left="360"/>
      </w:pPr>
      <w:r>
        <w:lastRenderedPageBreak/>
        <w:t xml:space="preserve">Por su parte, los saberes básicos aúnan los conocimientos (saber), las destrezas (saber hacer) y las actitudes (saber ser) necesarios para la adquisición de las competencias específicas de este ámbito y favorecen la evaluación de los aprendizajes a través de los criterios. Se estructuran en siete bloques: las lenguas y sus hablantes, interculturalidad y plurilingüismo; comunicación; patrimonio cultural y literario; reflexión sobre la lengua; retos del mundo actual; sociedades y territorios; compromiso cívico. Con ellos se mantienen los contenidos de las materias que dan lugar a este ámbito a la vez que se busca la integración de dichos saberes de forma que, de cara al alumnado, constituyan un todo, un verdadero ámbito. Así se persigue que haya una conciencia plena de la necesidad de ver las dos lenguas curriculares como algo unitario, a pesar de sus propias diferencias y estas, a su vez como un elemento más del patrimonio cultural, junto con los demás elementos artísticos, que pongan al alumnado en la realidad de la nueva sociedad y de los retos que tiene que alcanzar siempre desde un compromiso cívico y social. El enfoque, la nivelación y la definición de los distintos elementos del currículo están planteados a partir de la concepción del aprendizaje como un proceso dinámico y continuado, flexible y abierto, que debe adecuarse a las circunstancias, necesidades e interés del alumnado. Se espera que este sea capaz de poner en funcionamiento todos los saberes básicos en el seno de situaciones comunicativas propias de los diferentes ámbitos discursivos: personal, social, educativo y profesional, y a partir de contextos relacionados con temas cotidianos, de relevancia personal o profesional para el alumnado o de interés público próximo a su experiencia, que incluyan aspectos relacionados con los Objetivos de Desarrollo Sostenible y los retos y desafíos del siglo XXI. </w:t>
      </w:r>
    </w:p>
    <w:p w:rsidR="003E586B" w:rsidRDefault="003E586B" w:rsidP="003E586B">
      <w:pPr>
        <w:ind w:left="360"/>
      </w:pPr>
    </w:p>
    <w:p w:rsidR="003E586B" w:rsidRDefault="003E586B" w:rsidP="003E586B">
      <w:pPr>
        <w:ind w:left="360"/>
      </w:pPr>
      <w:r>
        <w:t xml:space="preserve">El carácter competencial de este currículo invita al profesorado a crear tareas interdisciplinares, contextualizadas, significativas y relevantes, y a desarrollar situaciones de aprendizaje donde se considere al alumnado como agente social progresivamente autónomo y gradualmente responsable de su propio proceso de aprendizaje, </w:t>
      </w:r>
      <w:r>
        <w:lastRenderedPageBreak/>
        <w:t xml:space="preserve">involucrándolo en tareas que les permitan trabajar de manera colaborativa y que culminen en resultados reales generados por ellos mismos. Esto implica la utilización combinada de diferentes estrategias o formas de actuación, tratando de evitar lo meramente expositivo o </w:t>
      </w:r>
      <w:proofErr w:type="spellStart"/>
      <w:r>
        <w:t>transmisivo</w:t>
      </w:r>
      <w:proofErr w:type="spellEnd"/>
      <w:r>
        <w:t>, y adoptando el profesorado el papel de orientador y guía en el proceso de aprendizaje. La elección de las herramientas didácticas debe ir enfocada a favorecer la adquisición de la competencia para aprender a aprender, permitir la retroalimentación a lo largo del proceso y posibilitar la construcción significativa de conocimientos relevantes, teniendo en cuenta las circunstancias específicas del alumnado, su posible falta de motivación, autoestima y contexto personal, familiar y social, que requerirán la aplicación de estrategias metodológicas motivadoras, complementadas con medidas concretas y graduales acordes a la diversidad de niveles de conocimiento, intereses y motivación del alumnado, con el fin de sentar las bases para el aprendizaje a lo largo de toda la vida. Para ello consideramos el papel crucial que juegan las nuevas metodologías activas en combinación con las destrezas digitales que necesita el ciudadano del siglo XXI.</w:t>
      </w:r>
    </w:p>
    <w:p w:rsidR="003E586B" w:rsidRDefault="003E586B" w:rsidP="003E586B">
      <w:pPr>
        <w:ind w:left="360"/>
      </w:pPr>
    </w:p>
    <w:p w:rsidR="003E586B" w:rsidRDefault="003E586B">
      <w:pPr>
        <w:jc w:val="left"/>
      </w:pPr>
      <w:r>
        <w:br w:type="page"/>
      </w:r>
    </w:p>
    <w:p w:rsidR="003E586B" w:rsidRDefault="003E586B" w:rsidP="003E586B">
      <w:pPr>
        <w:pStyle w:val="Ttulo1"/>
        <w:numPr>
          <w:ilvl w:val="0"/>
          <w:numId w:val="7"/>
        </w:numPr>
      </w:pPr>
      <w:bookmarkStart w:id="6" w:name="_Toc119169674"/>
      <w:r>
        <w:lastRenderedPageBreak/>
        <w:t>Principios pedagógicos</w:t>
      </w:r>
      <w:bookmarkEnd w:id="6"/>
    </w:p>
    <w:p w:rsidR="003E586B" w:rsidRDefault="003E586B" w:rsidP="003E586B"/>
    <w:p w:rsidR="003E586B" w:rsidRDefault="003E586B" w:rsidP="003E586B">
      <w:r>
        <w:t xml:space="preserve">El departamento elaborará sus propuestas pedagógicas para todo el alumnado de esta etapa atendiendo a su diversidad. Asimismo, arbitrarán métodos que tengan en cuenta los diferentes ritmos de aprendizaje del alumnado, favorezcan la capacidad de aprender por sí mismos y promuevan el trabajo en equipo. </w:t>
      </w:r>
    </w:p>
    <w:p w:rsidR="003E586B" w:rsidRDefault="003E586B" w:rsidP="003E586B">
      <w:r>
        <w:t xml:space="preserve">En esta etapa se prestará una atención especial a la adquisición y el desarrollo de las competencias establecidas en el Perfil de salida del alumnado al término de la enseñanza básica y se fomentará la correcta expresión oral y escrita y el uso de las matemáticas. Se dedicará un tiempo a la misma en la práctica docente de todas las materias. </w:t>
      </w:r>
    </w:p>
    <w:p w:rsidR="003E586B" w:rsidRDefault="003E586B" w:rsidP="003E586B"/>
    <w:p w:rsidR="003E586B" w:rsidRDefault="003E586B" w:rsidP="003E586B">
      <w:r>
        <w:t xml:space="preserve">Se dedicará un tiempo del horario lectivo a la realización de proyectos significativos y relevantes y a la resolución colaborativa de problemas, reforzando la autoestima, la autonomía, la reflexión y la responsabilidad. </w:t>
      </w:r>
    </w:p>
    <w:p w:rsidR="003E586B" w:rsidRDefault="003E586B" w:rsidP="003E586B">
      <w:r>
        <w:t xml:space="preserve">La comprensión lectora, la expresión oral y escrita, la comunicación audiovisual, la competencia digital, el emprendimiento social y empresarial, el fomento del espíritu crítico y científico, la educación emocional y en valores, la igualdad de género y la creatividad se trabajarán en todas las materias. En todo caso, se fomentarán de manera transversal la educación para la salud, incluida la afectivo-sexual, la formación estética, la educación para la sostenibilidad y el consumo responsable, el respeto mutuo y la cooperación entre iguales. </w:t>
      </w:r>
    </w:p>
    <w:p w:rsidR="003E586B" w:rsidRDefault="003E586B" w:rsidP="003E586B"/>
    <w:p w:rsidR="003E586B" w:rsidRDefault="003E586B" w:rsidP="003E586B">
      <w:r>
        <w:t>Las lenguas oficiales se utilizarán solo como apoyo en el proceso de aprendizaje de las lenguas extranjeras. En dicho proceso se priorizarán la comprensión, la expresión y la interacción oral.</w:t>
      </w:r>
    </w:p>
    <w:p w:rsidR="003E586B" w:rsidRDefault="003E586B" w:rsidP="003E586B"/>
    <w:p w:rsidR="003E586B" w:rsidRDefault="003E586B">
      <w:pPr>
        <w:jc w:val="left"/>
      </w:pPr>
      <w:r>
        <w:br w:type="page"/>
      </w:r>
    </w:p>
    <w:p w:rsidR="003E586B" w:rsidRDefault="003E586B" w:rsidP="003E586B">
      <w:pPr>
        <w:pStyle w:val="Ttulo1"/>
        <w:numPr>
          <w:ilvl w:val="0"/>
          <w:numId w:val="7"/>
        </w:numPr>
      </w:pPr>
      <w:bookmarkStart w:id="7" w:name="_Toc119169675"/>
      <w:r>
        <w:lastRenderedPageBreak/>
        <w:t>Contribución de la materia a la adquisición de las competencias clave</w:t>
      </w:r>
      <w:bookmarkEnd w:id="7"/>
    </w:p>
    <w:p w:rsidR="003E586B" w:rsidRDefault="003E586B" w:rsidP="003E586B"/>
    <w:p w:rsidR="003E586B" w:rsidRDefault="003E586B" w:rsidP="003E586B">
      <w:r w:rsidRPr="003E586B">
        <w:t>Conforme a lo establecido en la legislación vigente, el currículo del ámbito lingüístico y social contribuye al desarrollo de las competencias clave de la siguiente manera:</w:t>
      </w:r>
    </w:p>
    <w:p w:rsidR="003E586B" w:rsidRPr="003E586B" w:rsidRDefault="003E586B" w:rsidP="003E586B">
      <w:pPr>
        <w:spacing w:line="240" w:lineRule="auto"/>
      </w:pPr>
    </w:p>
    <w:p w:rsidR="003E586B" w:rsidRDefault="003E586B" w:rsidP="003E586B">
      <w:pPr>
        <w:rPr>
          <w:b/>
          <w:bCs/>
        </w:rPr>
      </w:pPr>
      <w:bookmarkStart w:id="8" w:name="_heading=h.2s8eyo1" w:colFirst="0" w:colLast="0"/>
      <w:bookmarkEnd w:id="8"/>
      <w:r w:rsidRPr="003E586B">
        <w:rPr>
          <w:b/>
          <w:bCs/>
        </w:rPr>
        <w:t>Comunicación lingüística</w:t>
      </w:r>
    </w:p>
    <w:p w:rsidR="003E586B" w:rsidRPr="003E586B" w:rsidRDefault="003E586B" w:rsidP="003E586B">
      <w:pPr>
        <w:spacing w:line="240" w:lineRule="auto"/>
        <w:rPr>
          <w:b/>
          <w:bCs/>
        </w:rPr>
      </w:pPr>
    </w:p>
    <w:p w:rsidR="003E586B" w:rsidRPr="003E586B" w:rsidRDefault="003E586B" w:rsidP="003E586B">
      <w:pPr>
        <w:numPr>
          <w:ilvl w:val="0"/>
          <w:numId w:val="14"/>
        </w:numPr>
        <w:spacing w:line="240" w:lineRule="auto"/>
      </w:pPr>
      <w:r w:rsidRPr="003E586B">
        <w:t>Desarrollar habilidades para comprender los textos escritos que aparecen en la unidad (ideas principales, intención comunicativa, rasgos que configuran su género textual, recursos estilísticos...).</w:t>
      </w:r>
    </w:p>
    <w:p w:rsidR="003E586B" w:rsidRPr="003E586B" w:rsidRDefault="003E586B" w:rsidP="003E586B">
      <w:pPr>
        <w:numPr>
          <w:ilvl w:val="0"/>
          <w:numId w:val="14"/>
        </w:numPr>
        <w:spacing w:line="240" w:lineRule="auto"/>
      </w:pPr>
      <w:r w:rsidRPr="003E586B">
        <w:t>Desarrollar habilidades para expresar por escrito opiniones e ideas personales y crear textos de ámbito periodístico y social para ser expuestos oralmente y compartidos con los compañeros.</w:t>
      </w:r>
    </w:p>
    <w:p w:rsidR="003E586B" w:rsidRPr="003E586B" w:rsidRDefault="003E586B" w:rsidP="003E586B">
      <w:pPr>
        <w:numPr>
          <w:ilvl w:val="0"/>
          <w:numId w:val="14"/>
        </w:numPr>
        <w:spacing w:line="240" w:lineRule="auto"/>
      </w:pPr>
      <w:r w:rsidRPr="003E586B">
        <w:t>Reconocer la utilidad de los recursos de la lengua estudiados para su uso en la comunicación diaria.</w:t>
      </w:r>
    </w:p>
    <w:p w:rsidR="003E586B" w:rsidRPr="003E586B" w:rsidRDefault="003E586B" w:rsidP="003E586B">
      <w:pPr>
        <w:numPr>
          <w:ilvl w:val="0"/>
          <w:numId w:val="14"/>
        </w:numPr>
        <w:spacing w:line="240" w:lineRule="auto"/>
      </w:pPr>
      <w:r w:rsidRPr="003E586B">
        <w:t>Valorar la riqueza léxica en la expresión oral y escrita, y la corrección ortográfica.</w:t>
      </w:r>
    </w:p>
    <w:p w:rsidR="003E586B" w:rsidRPr="003E586B" w:rsidRDefault="003E586B" w:rsidP="003E586B">
      <w:pPr>
        <w:numPr>
          <w:ilvl w:val="0"/>
          <w:numId w:val="14"/>
        </w:numPr>
        <w:spacing w:line="240" w:lineRule="auto"/>
      </w:pPr>
      <w:r w:rsidRPr="003E586B">
        <w:t>Desarrollar habilidades para utilizar los recursos de la lengua oral para participar en tertulias, debates, exposiciones…</w:t>
      </w:r>
    </w:p>
    <w:p w:rsidR="003E586B" w:rsidRPr="003E586B" w:rsidRDefault="003E586B" w:rsidP="003E586B">
      <w:pPr>
        <w:numPr>
          <w:ilvl w:val="0"/>
          <w:numId w:val="14"/>
        </w:numPr>
        <w:spacing w:line="240" w:lineRule="auto"/>
      </w:pPr>
      <w:r w:rsidRPr="003E586B">
        <w:t>Reflexionar sobre la propia experiencia a partir de la lectura de textos de diversa índole.</w:t>
      </w:r>
    </w:p>
    <w:p w:rsidR="003E586B" w:rsidRPr="003E586B" w:rsidRDefault="003E586B" w:rsidP="003E586B">
      <w:pPr>
        <w:numPr>
          <w:ilvl w:val="0"/>
          <w:numId w:val="14"/>
        </w:numPr>
        <w:spacing w:line="240" w:lineRule="auto"/>
      </w:pPr>
      <w:r w:rsidRPr="003E586B">
        <w:t>Valorar el enfoque comunicativo que aportan las imágenes en distintos medios.</w:t>
      </w:r>
    </w:p>
    <w:p w:rsidR="003E586B" w:rsidRPr="003E586B" w:rsidRDefault="003E586B" w:rsidP="003E586B">
      <w:pPr>
        <w:numPr>
          <w:ilvl w:val="0"/>
          <w:numId w:val="14"/>
        </w:numPr>
        <w:spacing w:line="240" w:lineRule="auto"/>
      </w:pPr>
      <w:r w:rsidRPr="003E586B">
        <w:t>Reconocer la riqueza del corpus lingüístico castellano y su historia.</w:t>
      </w:r>
    </w:p>
    <w:p w:rsidR="003E586B" w:rsidRPr="003E586B" w:rsidRDefault="003E586B" w:rsidP="003E586B">
      <w:pPr>
        <w:numPr>
          <w:ilvl w:val="0"/>
          <w:numId w:val="14"/>
        </w:numPr>
        <w:spacing w:line="240" w:lineRule="auto"/>
      </w:pPr>
      <w:r w:rsidRPr="003E586B">
        <w:t xml:space="preserve">Valorar los recursos de la descripción y de la exposición en el mundo académico y los de la argumentación para comprender opiniones ajenas y expresar opiniones propias. </w:t>
      </w:r>
    </w:p>
    <w:p w:rsidR="003E586B" w:rsidRPr="003E586B" w:rsidRDefault="003E586B" w:rsidP="003E586B">
      <w:pPr>
        <w:numPr>
          <w:ilvl w:val="0"/>
          <w:numId w:val="14"/>
        </w:numPr>
        <w:spacing w:line="240" w:lineRule="auto"/>
      </w:pPr>
      <w:r w:rsidRPr="003E586B">
        <w:t>Respetar el uso estándar -formal o culto- de la lengua en la expresión escrita.</w:t>
      </w:r>
    </w:p>
    <w:p w:rsidR="003E586B" w:rsidRPr="003E586B" w:rsidRDefault="003E586B" w:rsidP="003E586B">
      <w:pPr>
        <w:numPr>
          <w:ilvl w:val="0"/>
          <w:numId w:val="14"/>
        </w:numPr>
        <w:spacing w:line="240" w:lineRule="auto"/>
      </w:pPr>
      <w:r w:rsidRPr="003E586B">
        <w:t>Valorar la extensión del castellano en el mundo y aceptar sus peculiaridades lingüísticas que se separan de la variedad estándar.</w:t>
      </w:r>
    </w:p>
    <w:p w:rsidR="003E586B" w:rsidRPr="003E586B" w:rsidRDefault="003E586B" w:rsidP="003E586B">
      <w:pPr>
        <w:numPr>
          <w:ilvl w:val="0"/>
          <w:numId w:val="14"/>
        </w:numPr>
        <w:spacing w:line="240" w:lineRule="auto"/>
      </w:pPr>
      <w:r w:rsidRPr="003E586B">
        <w:t>Utilizar con propiedad la terminología específica de las Ciencias Sociales.</w:t>
      </w:r>
    </w:p>
    <w:p w:rsidR="003E586B" w:rsidRPr="003E586B" w:rsidRDefault="003E586B" w:rsidP="003E586B">
      <w:pPr>
        <w:numPr>
          <w:ilvl w:val="0"/>
          <w:numId w:val="14"/>
        </w:numPr>
        <w:spacing w:line="240" w:lineRule="auto"/>
      </w:pPr>
      <w:r w:rsidRPr="003E586B">
        <w:t>Entender la información contenida en textos históricos y geográficos sencillos, y en otras fuentes.</w:t>
      </w:r>
    </w:p>
    <w:p w:rsidR="003E586B" w:rsidRPr="003E586B" w:rsidRDefault="003E586B" w:rsidP="003E586B">
      <w:pPr>
        <w:numPr>
          <w:ilvl w:val="0"/>
          <w:numId w:val="14"/>
        </w:numPr>
        <w:spacing w:line="240" w:lineRule="auto"/>
      </w:pPr>
      <w:r w:rsidRPr="003E586B">
        <w:t>Localizar, resumir y expresar ideas históricas a partir de un texto.</w:t>
      </w:r>
    </w:p>
    <w:p w:rsidR="003E586B" w:rsidRPr="003E586B" w:rsidRDefault="003E586B" w:rsidP="003E586B">
      <w:pPr>
        <w:numPr>
          <w:ilvl w:val="0"/>
          <w:numId w:val="14"/>
        </w:numPr>
        <w:spacing w:line="240" w:lineRule="auto"/>
      </w:pPr>
      <w:r w:rsidRPr="003E586B">
        <w:t>Argumentar el propio punto de vista en un debate de contenido social o histórico.</w:t>
      </w:r>
    </w:p>
    <w:p w:rsidR="003E586B" w:rsidRPr="003E586B" w:rsidRDefault="003E586B" w:rsidP="003E586B">
      <w:pPr>
        <w:numPr>
          <w:ilvl w:val="0"/>
          <w:numId w:val="14"/>
        </w:numPr>
        <w:spacing w:line="240" w:lineRule="auto"/>
      </w:pPr>
      <w:r w:rsidRPr="003E586B">
        <w:t>Interpretar imágenes de carácter geográfico e histórico.</w:t>
      </w:r>
    </w:p>
    <w:p w:rsidR="003E586B" w:rsidRPr="003E586B" w:rsidRDefault="003E586B" w:rsidP="003E586B">
      <w:pPr>
        <w:numPr>
          <w:ilvl w:val="0"/>
          <w:numId w:val="14"/>
        </w:numPr>
        <w:spacing w:line="240" w:lineRule="auto"/>
      </w:pPr>
      <w:r w:rsidRPr="003E586B">
        <w:t>Sintetizar ideas en un texto y relacionarlas con otras ideas propuestas.</w:t>
      </w:r>
    </w:p>
    <w:p w:rsidR="003E586B" w:rsidRPr="003E586B" w:rsidRDefault="003E586B" w:rsidP="003E586B">
      <w:pPr>
        <w:numPr>
          <w:ilvl w:val="0"/>
          <w:numId w:val="14"/>
        </w:numPr>
        <w:spacing w:line="240" w:lineRule="auto"/>
      </w:pPr>
      <w:r w:rsidRPr="003E586B">
        <w:t>Manejar términos básicos de geografía económica.</w:t>
      </w:r>
    </w:p>
    <w:p w:rsidR="003E586B" w:rsidRPr="003E586B" w:rsidRDefault="003E586B" w:rsidP="003E586B">
      <w:pPr>
        <w:numPr>
          <w:ilvl w:val="0"/>
          <w:numId w:val="14"/>
        </w:numPr>
        <w:spacing w:line="240" w:lineRule="auto"/>
      </w:pPr>
      <w:r w:rsidRPr="003E586B">
        <w:t>Usar habilidades lingüísticas para la comprensión de fragmentos literarios narrativos, líricos y dramáticos, y fomentar así el gusto por la lectura.</w:t>
      </w:r>
    </w:p>
    <w:p w:rsidR="003E586B" w:rsidRPr="003E586B" w:rsidRDefault="003E586B" w:rsidP="003E586B">
      <w:pPr>
        <w:numPr>
          <w:ilvl w:val="0"/>
          <w:numId w:val="14"/>
        </w:numPr>
        <w:spacing w:line="240" w:lineRule="auto"/>
      </w:pPr>
      <w:r w:rsidRPr="003E586B">
        <w:t>Aplicar los conocimientos literarios adquiridos para crear textos literarios personales.</w:t>
      </w:r>
    </w:p>
    <w:p w:rsidR="003E586B" w:rsidRDefault="003E586B" w:rsidP="003E586B">
      <w:pPr>
        <w:numPr>
          <w:ilvl w:val="0"/>
          <w:numId w:val="14"/>
        </w:numPr>
      </w:pPr>
      <w:r w:rsidRPr="003E586B">
        <w:lastRenderedPageBreak/>
        <w:t>Leer obras enteras y reconocer en ellas la importancia del contexto en que se escribieron.</w:t>
      </w:r>
    </w:p>
    <w:p w:rsidR="003E586B" w:rsidRPr="003E586B" w:rsidRDefault="003E586B" w:rsidP="003E586B">
      <w:pPr>
        <w:spacing w:line="240" w:lineRule="auto"/>
        <w:ind w:left="360"/>
      </w:pPr>
    </w:p>
    <w:p w:rsidR="003E586B" w:rsidRDefault="003E586B" w:rsidP="003E586B">
      <w:pPr>
        <w:rPr>
          <w:b/>
          <w:bCs/>
        </w:rPr>
      </w:pPr>
      <w:bookmarkStart w:id="9" w:name="_heading=h.17dp8vu" w:colFirst="0" w:colLast="0"/>
      <w:bookmarkEnd w:id="9"/>
      <w:r w:rsidRPr="003E586B">
        <w:rPr>
          <w:b/>
          <w:bCs/>
        </w:rPr>
        <w:t>Competencia matemática y competencias básicas en ciencias y tecnología</w:t>
      </w:r>
    </w:p>
    <w:p w:rsidR="003E586B" w:rsidRPr="003E586B" w:rsidRDefault="003E586B" w:rsidP="003E586B">
      <w:pPr>
        <w:spacing w:line="240" w:lineRule="auto"/>
        <w:rPr>
          <w:b/>
          <w:bCs/>
        </w:rPr>
      </w:pPr>
    </w:p>
    <w:p w:rsidR="003E586B" w:rsidRPr="003E586B" w:rsidRDefault="003E586B" w:rsidP="003E586B">
      <w:pPr>
        <w:numPr>
          <w:ilvl w:val="0"/>
          <w:numId w:val="15"/>
        </w:numPr>
        <w:spacing w:line="240" w:lineRule="auto"/>
      </w:pPr>
      <w:r w:rsidRPr="003E586B">
        <w:t>Aplicar conocimientos de la escritura de números en textos de ámbito matemático y científico.</w:t>
      </w:r>
    </w:p>
    <w:p w:rsidR="003E586B" w:rsidRPr="003E586B" w:rsidRDefault="003E586B" w:rsidP="003E586B">
      <w:pPr>
        <w:numPr>
          <w:ilvl w:val="0"/>
          <w:numId w:val="15"/>
        </w:numPr>
        <w:spacing w:line="240" w:lineRule="auto"/>
      </w:pPr>
      <w:r w:rsidRPr="003E586B">
        <w:t>Utilizar correctamente el lenguaje matemático para cuantificar los fenómenos sociales.</w:t>
      </w:r>
    </w:p>
    <w:p w:rsidR="003E586B" w:rsidRPr="003E586B" w:rsidRDefault="003E586B" w:rsidP="003E586B">
      <w:pPr>
        <w:numPr>
          <w:ilvl w:val="0"/>
          <w:numId w:val="15"/>
        </w:numPr>
        <w:spacing w:line="240" w:lineRule="auto"/>
      </w:pPr>
      <w:r w:rsidRPr="003E586B">
        <w:t>Manejar conceptos básicos de geografía económica.</w:t>
      </w:r>
    </w:p>
    <w:p w:rsidR="003E586B" w:rsidRPr="003E586B" w:rsidRDefault="003E586B" w:rsidP="003E586B">
      <w:pPr>
        <w:numPr>
          <w:ilvl w:val="0"/>
          <w:numId w:val="15"/>
        </w:numPr>
        <w:spacing w:line="240" w:lineRule="auto"/>
      </w:pPr>
      <w:r w:rsidRPr="003E586B">
        <w:t>Usar con propiedad las herramientas matemáticas básicas para las Ciencias Sociales: tablas de datos, pirámides de población, gráficos de datos socioeconómicos o de población, mapas históricos, etc.</w:t>
      </w:r>
    </w:p>
    <w:p w:rsidR="003E586B" w:rsidRDefault="003E586B" w:rsidP="003E586B">
      <w:pPr>
        <w:numPr>
          <w:ilvl w:val="0"/>
          <w:numId w:val="15"/>
        </w:numPr>
      </w:pPr>
      <w:r w:rsidRPr="003E586B">
        <w:t>Interpretar datos relativos a los distintos indicadores demográficos o económicos.</w:t>
      </w:r>
    </w:p>
    <w:p w:rsidR="003E586B" w:rsidRPr="003E586B" w:rsidRDefault="003E586B" w:rsidP="003E586B">
      <w:pPr>
        <w:spacing w:line="240" w:lineRule="auto"/>
        <w:ind w:left="360"/>
      </w:pPr>
    </w:p>
    <w:p w:rsidR="003E586B" w:rsidRDefault="003E586B" w:rsidP="003E586B">
      <w:pPr>
        <w:rPr>
          <w:b/>
          <w:bCs/>
        </w:rPr>
      </w:pPr>
      <w:bookmarkStart w:id="10" w:name="_heading=h.3rdcrjn" w:colFirst="0" w:colLast="0"/>
      <w:bookmarkEnd w:id="10"/>
      <w:r w:rsidRPr="003E586B">
        <w:rPr>
          <w:b/>
          <w:bCs/>
        </w:rPr>
        <w:t>Competencia digital</w:t>
      </w:r>
    </w:p>
    <w:p w:rsidR="003E586B" w:rsidRPr="003E586B" w:rsidRDefault="003E586B" w:rsidP="003E586B">
      <w:pPr>
        <w:spacing w:line="240" w:lineRule="auto"/>
        <w:rPr>
          <w:b/>
          <w:bCs/>
        </w:rPr>
      </w:pPr>
    </w:p>
    <w:p w:rsidR="003E586B" w:rsidRPr="003E586B" w:rsidRDefault="003E586B" w:rsidP="003E586B">
      <w:pPr>
        <w:numPr>
          <w:ilvl w:val="0"/>
          <w:numId w:val="9"/>
        </w:numPr>
        <w:spacing w:line="240" w:lineRule="auto"/>
      </w:pPr>
      <w:r w:rsidRPr="003E586B">
        <w:t>Buscar, obtener, seleccionar, procesar y comunicar información en distintos soportes de las TIC.</w:t>
      </w:r>
    </w:p>
    <w:p w:rsidR="003E586B" w:rsidRPr="003E586B" w:rsidRDefault="003E586B" w:rsidP="003E586B">
      <w:pPr>
        <w:numPr>
          <w:ilvl w:val="0"/>
          <w:numId w:val="9"/>
        </w:numPr>
        <w:spacing w:line="240" w:lineRule="auto"/>
      </w:pPr>
      <w:r w:rsidRPr="003E586B">
        <w:t>Utilizar y decodificar lenguajes específicos: textual, numérico, icónico, visual y gráfico.</w:t>
      </w:r>
    </w:p>
    <w:p w:rsidR="003E586B" w:rsidRPr="003E586B" w:rsidRDefault="003E586B" w:rsidP="003E586B">
      <w:pPr>
        <w:numPr>
          <w:ilvl w:val="0"/>
          <w:numId w:val="9"/>
        </w:numPr>
        <w:spacing w:line="240" w:lineRule="auto"/>
      </w:pPr>
      <w:r w:rsidRPr="003E586B">
        <w:t>Buscar, seleccionar, procesar y presentar información a partir de fuentes diversas y en formas variadas, en relación con los fenómenos sociales, económicos, históricos y geográficos.</w:t>
      </w:r>
    </w:p>
    <w:p w:rsidR="003E586B" w:rsidRPr="003E586B" w:rsidRDefault="003E586B" w:rsidP="003E586B">
      <w:pPr>
        <w:numPr>
          <w:ilvl w:val="0"/>
          <w:numId w:val="9"/>
        </w:numPr>
        <w:spacing w:line="240" w:lineRule="auto"/>
      </w:pPr>
      <w:r w:rsidRPr="003E586B">
        <w:t>Manejar fuentes fiables para la documentación.</w:t>
      </w:r>
    </w:p>
    <w:p w:rsidR="003E586B" w:rsidRPr="003E586B" w:rsidRDefault="003E586B" w:rsidP="003E586B">
      <w:pPr>
        <w:numPr>
          <w:ilvl w:val="0"/>
          <w:numId w:val="9"/>
        </w:numPr>
        <w:spacing w:line="240" w:lineRule="auto"/>
      </w:pPr>
      <w:r w:rsidRPr="003E586B">
        <w:t>Manejar diccionarios virtuales eficaces y seguros para ampliar el conocimiento de palabras y descubrir su origen.</w:t>
      </w:r>
    </w:p>
    <w:p w:rsidR="003E586B" w:rsidRDefault="003E586B" w:rsidP="003E586B">
      <w:pPr>
        <w:numPr>
          <w:ilvl w:val="0"/>
          <w:numId w:val="9"/>
        </w:numPr>
      </w:pPr>
      <w:r w:rsidRPr="003E586B">
        <w:t>Investigar en fuentes bibliográficas y en Internet acerca de los contenidos históricos y geográficos.</w:t>
      </w:r>
    </w:p>
    <w:p w:rsidR="003E586B" w:rsidRPr="003E586B" w:rsidRDefault="003E586B" w:rsidP="003E586B">
      <w:pPr>
        <w:spacing w:line="240" w:lineRule="auto"/>
        <w:ind w:left="360"/>
      </w:pPr>
    </w:p>
    <w:p w:rsidR="003E586B" w:rsidRDefault="003E586B" w:rsidP="003E586B">
      <w:pPr>
        <w:rPr>
          <w:b/>
          <w:bCs/>
        </w:rPr>
      </w:pPr>
      <w:bookmarkStart w:id="11" w:name="_heading=h.26in1rg" w:colFirst="0" w:colLast="0"/>
      <w:bookmarkEnd w:id="11"/>
      <w:r w:rsidRPr="003E586B">
        <w:rPr>
          <w:b/>
          <w:bCs/>
        </w:rPr>
        <w:t>Aprender a aprender</w:t>
      </w:r>
    </w:p>
    <w:p w:rsidR="003E586B" w:rsidRPr="003E586B" w:rsidRDefault="003E586B" w:rsidP="003E586B">
      <w:pPr>
        <w:spacing w:line="240" w:lineRule="auto"/>
        <w:rPr>
          <w:b/>
          <w:bCs/>
        </w:rPr>
      </w:pPr>
    </w:p>
    <w:p w:rsidR="003E586B" w:rsidRPr="003E586B" w:rsidRDefault="003E586B" w:rsidP="003E586B">
      <w:pPr>
        <w:numPr>
          <w:ilvl w:val="0"/>
          <w:numId w:val="10"/>
        </w:numPr>
        <w:spacing w:line="240" w:lineRule="auto"/>
      </w:pPr>
      <w:r w:rsidRPr="003E586B">
        <w:t>Leer analíticamente para extraer ideas básicas para la comprensión de un texto.</w:t>
      </w:r>
    </w:p>
    <w:p w:rsidR="003E586B" w:rsidRPr="003E586B" w:rsidRDefault="003E586B" w:rsidP="003E586B">
      <w:pPr>
        <w:numPr>
          <w:ilvl w:val="0"/>
          <w:numId w:val="10"/>
        </w:numPr>
        <w:spacing w:line="240" w:lineRule="auto"/>
      </w:pPr>
      <w:r w:rsidRPr="003E586B">
        <w:t>Utilizar conocimientos previos para contextualizar un texto.</w:t>
      </w:r>
    </w:p>
    <w:p w:rsidR="003E586B" w:rsidRPr="003E586B" w:rsidRDefault="003E586B" w:rsidP="003E586B">
      <w:pPr>
        <w:numPr>
          <w:ilvl w:val="0"/>
          <w:numId w:val="10"/>
        </w:numPr>
        <w:spacing w:line="240" w:lineRule="auto"/>
      </w:pPr>
      <w:r w:rsidRPr="003E586B">
        <w:t>Recoger información obtenida para interpretar correctamente el texto.</w:t>
      </w:r>
    </w:p>
    <w:p w:rsidR="003E586B" w:rsidRPr="003E586B" w:rsidRDefault="003E586B" w:rsidP="003E586B">
      <w:pPr>
        <w:numPr>
          <w:ilvl w:val="0"/>
          <w:numId w:val="10"/>
        </w:numPr>
        <w:spacing w:line="240" w:lineRule="auto"/>
      </w:pPr>
      <w:r w:rsidRPr="003E586B">
        <w:t>Trabajar de manera autónoma para controlar y autoevaluar sus propias capacidades.</w:t>
      </w:r>
    </w:p>
    <w:p w:rsidR="003E586B" w:rsidRPr="003E586B" w:rsidRDefault="003E586B" w:rsidP="003E586B">
      <w:pPr>
        <w:numPr>
          <w:ilvl w:val="0"/>
          <w:numId w:val="10"/>
        </w:numPr>
        <w:spacing w:line="240" w:lineRule="auto"/>
      </w:pPr>
      <w:r w:rsidRPr="003E586B">
        <w:t>Trabajar cooperativamente y de manera productiva y responsable para conseguir un objetivo.</w:t>
      </w:r>
    </w:p>
    <w:p w:rsidR="003E586B" w:rsidRPr="003E586B" w:rsidRDefault="003E586B" w:rsidP="003E586B">
      <w:pPr>
        <w:numPr>
          <w:ilvl w:val="0"/>
          <w:numId w:val="10"/>
        </w:numPr>
        <w:spacing w:line="240" w:lineRule="auto"/>
      </w:pPr>
      <w:r w:rsidRPr="003E586B">
        <w:t>Identificar y manejar diversidad de respuestas posibles ante una misma situación.</w:t>
      </w:r>
    </w:p>
    <w:p w:rsidR="003E586B" w:rsidRPr="003E586B" w:rsidRDefault="003E586B" w:rsidP="003E586B">
      <w:pPr>
        <w:numPr>
          <w:ilvl w:val="0"/>
          <w:numId w:val="10"/>
        </w:numPr>
        <w:spacing w:line="240" w:lineRule="auto"/>
      </w:pPr>
      <w:r w:rsidRPr="003E586B">
        <w:t>Deducir informaciones más allá de las contenidas en un texto.</w:t>
      </w:r>
    </w:p>
    <w:p w:rsidR="003E586B" w:rsidRPr="003E586B" w:rsidRDefault="003E586B" w:rsidP="003E586B">
      <w:pPr>
        <w:numPr>
          <w:ilvl w:val="0"/>
          <w:numId w:val="10"/>
        </w:numPr>
        <w:spacing w:line="240" w:lineRule="auto"/>
      </w:pPr>
      <w:r w:rsidRPr="003E586B">
        <w:lastRenderedPageBreak/>
        <w:t>Utilizar los conocimientos adquiridos para la creación de textos personales.</w:t>
      </w:r>
    </w:p>
    <w:p w:rsidR="003E586B" w:rsidRPr="003E586B" w:rsidRDefault="003E586B" w:rsidP="003E586B">
      <w:pPr>
        <w:numPr>
          <w:ilvl w:val="0"/>
          <w:numId w:val="10"/>
        </w:numPr>
        <w:spacing w:line="240" w:lineRule="auto"/>
      </w:pPr>
      <w:r w:rsidRPr="003E586B">
        <w:t>Utilizar los conocimientos lingüísticos para mejorar la comunicación oral y escrita.</w:t>
      </w:r>
    </w:p>
    <w:p w:rsidR="003E586B" w:rsidRPr="003E586B" w:rsidRDefault="003E586B" w:rsidP="003E586B">
      <w:pPr>
        <w:numPr>
          <w:ilvl w:val="0"/>
          <w:numId w:val="10"/>
        </w:numPr>
        <w:spacing w:line="240" w:lineRule="auto"/>
      </w:pPr>
      <w:r w:rsidRPr="003E586B">
        <w:t>Aplicar las reglas ortográficas en todos los escritos.</w:t>
      </w:r>
    </w:p>
    <w:p w:rsidR="003E586B" w:rsidRPr="003E586B" w:rsidRDefault="003E586B" w:rsidP="003E586B">
      <w:pPr>
        <w:numPr>
          <w:ilvl w:val="0"/>
          <w:numId w:val="10"/>
        </w:numPr>
        <w:spacing w:line="240" w:lineRule="auto"/>
      </w:pPr>
      <w:r w:rsidRPr="003E586B">
        <w:t>Utilizar los conocimientos pragmáticos textuales para mejorar la comunicación oral y escrita.</w:t>
      </w:r>
    </w:p>
    <w:p w:rsidR="003E586B" w:rsidRPr="003E586B" w:rsidRDefault="003E586B" w:rsidP="003E586B">
      <w:pPr>
        <w:numPr>
          <w:ilvl w:val="0"/>
          <w:numId w:val="10"/>
        </w:numPr>
        <w:spacing w:line="240" w:lineRule="auto"/>
      </w:pPr>
      <w:r w:rsidRPr="003E586B">
        <w:t>Utilizar los conocimientos adquiridos sobre las variedades para saber usar la lengua en distintas situaciones.</w:t>
      </w:r>
    </w:p>
    <w:p w:rsidR="003E586B" w:rsidRPr="003E586B" w:rsidRDefault="003E586B" w:rsidP="003E586B">
      <w:pPr>
        <w:numPr>
          <w:ilvl w:val="0"/>
          <w:numId w:val="10"/>
        </w:numPr>
        <w:spacing w:line="240" w:lineRule="auto"/>
      </w:pPr>
      <w:r w:rsidRPr="003E586B">
        <w:t>Utilizar estructuras lógicas inductivas o deductivas para crear textos coherentes.</w:t>
      </w:r>
    </w:p>
    <w:p w:rsidR="003E586B" w:rsidRPr="003E586B" w:rsidRDefault="003E586B" w:rsidP="003E586B">
      <w:pPr>
        <w:numPr>
          <w:ilvl w:val="0"/>
          <w:numId w:val="10"/>
        </w:numPr>
        <w:spacing w:line="240" w:lineRule="auto"/>
      </w:pPr>
      <w:r w:rsidRPr="003E586B">
        <w:t>Manejar la escritura de símbolos científicos y números.</w:t>
      </w:r>
    </w:p>
    <w:p w:rsidR="003E586B" w:rsidRPr="003E586B" w:rsidRDefault="003E586B" w:rsidP="003E586B">
      <w:pPr>
        <w:numPr>
          <w:ilvl w:val="0"/>
          <w:numId w:val="10"/>
        </w:numPr>
        <w:spacing w:line="240" w:lineRule="auto"/>
      </w:pPr>
      <w:r w:rsidRPr="003E586B">
        <w:t>Convertir ideas propias en algo creativo.</w:t>
      </w:r>
    </w:p>
    <w:p w:rsidR="003E586B" w:rsidRPr="003E586B" w:rsidRDefault="003E586B" w:rsidP="003E586B">
      <w:pPr>
        <w:numPr>
          <w:ilvl w:val="0"/>
          <w:numId w:val="10"/>
        </w:numPr>
        <w:spacing w:line="240" w:lineRule="auto"/>
      </w:pPr>
      <w:r w:rsidRPr="003E586B">
        <w:t>Utilizar recursos para aprender.</w:t>
      </w:r>
    </w:p>
    <w:p w:rsidR="003E586B" w:rsidRPr="003E586B" w:rsidRDefault="003E586B" w:rsidP="003E586B">
      <w:pPr>
        <w:numPr>
          <w:ilvl w:val="0"/>
          <w:numId w:val="10"/>
        </w:numPr>
        <w:spacing w:line="240" w:lineRule="auto"/>
      </w:pPr>
      <w:r w:rsidRPr="003E586B">
        <w:t>Desarrollar la creatividad individual y compartir las nuevas ideas con el grupo.</w:t>
      </w:r>
    </w:p>
    <w:p w:rsidR="003E586B" w:rsidRPr="003E586B" w:rsidRDefault="003E586B" w:rsidP="003E586B">
      <w:pPr>
        <w:numPr>
          <w:ilvl w:val="0"/>
          <w:numId w:val="10"/>
        </w:numPr>
        <w:spacing w:line="240" w:lineRule="auto"/>
      </w:pPr>
      <w:r w:rsidRPr="003E586B">
        <w:t>Alcanzar iniciativas para tomar partido por una u otra opción.</w:t>
      </w:r>
    </w:p>
    <w:p w:rsidR="003E586B" w:rsidRPr="003E586B" w:rsidRDefault="003E586B" w:rsidP="003E586B">
      <w:pPr>
        <w:numPr>
          <w:ilvl w:val="0"/>
          <w:numId w:val="10"/>
        </w:numPr>
        <w:spacing w:line="240" w:lineRule="auto"/>
      </w:pPr>
      <w:r w:rsidRPr="003E586B">
        <w:t>Desarrollar el espíritu crítico y el afán de conocer.</w:t>
      </w:r>
    </w:p>
    <w:p w:rsidR="003E586B" w:rsidRPr="003E586B" w:rsidRDefault="003E586B" w:rsidP="003E586B">
      <w:pPr>
        <w:numPr>
          <w:ilvl w:val="0"/>
          <w:numId w:val="10"/>
        </w:numPr>
        <w:spacing w:line="240" w:lineRule="auto"/>
      </w:pPr>
      <w:r w:rsidRPr="003E586B">
        <w:t>Asumir tareas dentro del trabajo cooperativo.</w:t>
      </w:r>
    </w:p>
    <w:p w:rsidR="003E586B" w:rsidRPr="003E586B" w:rsidRDefault="003E586B" w:rsidP="003E586B">
      <w:pPr>
        <w:numPr>
          <w:ilvl w:val="0"/>
          <w:numId w:val="10"/>
        </w:numPr>
        <w:spacing w:line="240" w:lineRule="auto"/>
      </w:pPr>
      <w:r w:rsidRPr="003E586B">
        <w:t>Recoger todos los datos para interpretar correctamente un texto histórico y geográfico.</w:t>
      </w:r>
    </w:p>
    <w:p w:rsidR="003E586B" w:rsidRDefault="003E586B" w:rsidP="003E586B">
      <w:pPr>
        <w:numPr>
          <w:ilvl w:val="0"/>
          <w:numId w:val="10"/>
        </w:numPr>
      </w:pPr>
      <w:r w:rsidRPr="003E586B">
        <w:t>Aplicar todos los conocimientos literarios aprendidos para comentar un texto y comprender las obras literarias leídas.</w:t>
      </w:r>
    </w:p>
    <w:p w:rsidR="003E586B" w:rsidRPr="003E586B" w:rsidRDefault="003E586B" w:rsidP="003E586B">
      <w:pPr>
        <w:spacing w:line="240" w:lineRule="auto"/>
        <w:ind w:left="360"/>
      </w:pPr>
    </w:p>
    <w:p w:rsidR="003E586B" w:rsidRDefault="003E586B" w:rsidP="003E586B">
      <w:pPr>
        <w:rPr>
          <w:b/>
          <w:bCs/>
        </w:rPr>
      </w:pPr>
      <w:bookmarkStart w:id="12" w:name="_heading=h.lnxbz9" w:colFirst="0" w:colLast="0"/>
      <w:bookmarkEnd w:id="12"/>
      <w:r w:rsidRPr="003E586B">
        <w:rPr>
          <w:b/>
          <w:bCs/>
        </w:rPr>
        <w:t>Competencias sociales y cívicas</w:t>
      </w:r>
    </w:p>
    <w:p w:rsidR="003E586B" w:rsidRPr="003E586B" w:rsidRDefault="003E586B" w:rsidP="003E586B">
      <w:pPr>
        <w:spacing w:line="240" w:lineRule="auto"/>
        <w:rPr>
          <w:b/>
          <w:bCs/>
        </w:rPr>
      </w:pPr>
    </w:p>
    <w:p w:rsidR="003E586B" w:rsidRPr="003E586B" w:rsidRDefault="003E586B" w:rsidP="003E586B">
      <w:pPr>
        <w:numPr>
          <w:ilvl w:val="0"/>
          <w:numId w:val="11"/>
        </w:numPr>
        <w:spacing w:line="240" w:lineRule="auto"/>
      </w:pPr>
      <w:r w:rsidRPr="003E586B">
        <w:t>Esforzarse por relacionarse con otros para participar de manera activa en los trabajos grupales.</w:t>
      </w:r>
    </w:p>
    <w:p w:rsidR="003E586B" w:rsidRPr="003E586B" w:rsidRDefault="003E586B" w:rsidP="003E586B">
      <w:pPr>
        <w:numPr>
          <w:ilvl w:val="0"/>
          <w:numId w:val="11"/>
        </w:numPr>
        <w:spacing w:line="240" w:lineRule="auto"/>
      </w:pPr>
      <w:r w:rsidRPr="003E586B">
        <w:t>Escuchar y participar de manera activa en las actividades grupales de expresión oral (debates, tertulias…).</w:t>
      </w:r>
    </w:p>
    <w:p w:rsidR="003E586B" w:rsidRPr="003E586B" w:rsidRDefault="003E586B" w:rsidP="003E586B">
      <w:pPr>
        <w:numPr>
          <w:ilvl w:val="0"/>
          <w:numId w:val="11"/>
        </w:numPr>
        <w:spacing w:line="240" w:lineRule="auto"/>
      </w:pPr>
      <w:r w:rsidRPr="003E586B">
        <w:t>Participar en grupo aportando su opinión personal de manera organizada y respetando el turno de palabrea en un debate.</w:t>
      </w:r>
    </w:p>
    <w:p w:rsidR="003E586B" w:rsidRPr="003E586B" w:rsidRDefault="003E586B" w:rsidP="003E586B">
      <w:pPr>
        <w:numPr>
          <w:ilvl w:val="0"/>
          <w:numId w:val="11"/>
        </w:numPr>
        <w:spacing w:line="240" w:lineRule="auto"/>
      </w:pPr>
      <w:r w:rsidRPr="003E586B">
        <w:t>Fomentar capacidades para desarrollar la organización en la vida privada y social.</w:t>
      </w:r>
    </w:p>
    <w:p w:rsidR="003E586B" w:rsidRPr="003E586B" w:rsidRDefault="003E586B" w:rsidP="003E586B">
      <w:pPr>
        <w:numPr>
          <w:ilvl w:val="0"/>
          <w:numId w:val="11"/>
        </w:numPr>
        <w:spacing w:line="240" w:lineRule="auto"/>
      </w:pPr>
      <w:r w:rsidRPr="003E586B">
        <w:t>Desarrollar habilidades para asumir las diferencias entre las personas y la aceptación de estas.</w:t>
      </w:r>
    </w:p>
    <w:p w:rsidR="003E586B" w:rsidRPr="003E586B" w:rsidRDefault="003E586B" w:rsidP="003E586B">
      <w:pPr>
        <w:numPr>
          <w:ilvl w:val="0"/>
          <w:numId w:val="11"/>
        </w:numPr>
        <w:spacing w:line="240" w:lineRule="auto"/>
      </w:pPr>
      <w:r w:rsidRPr="003E586B">
        <w:t>Reflexionar sobre algunas lacras de nuestro tiempo: la esclavitud, el machismo, la pobreza, los refugiados, los derechos de los niños que no se cumplen, la infelicidad.</w:t>
      </w:r>
    </w:p>
    <w:p w:rsidR="003E586B" w:rsidRPr="003E586B" w:rsidRDefault="003E586B" w:rsidP="003E586B">
      <w:pPr>
        <w:numPr>
          <w:ilvl w:val="0"/>
          <w:numId w:val="11"/>
        </w:numPr>
        <w:spacing w:line="240" w:lineRule="auto"/>
      </w:pPr>
      <w:r w:rsidRPr="003E586B">
        <w:t>Respetar el uso de las lenguas españolas diferentes a la suya propia y de los dialectos.</w:t>
      </w:r>
    </w:p>
    <w:p w:rsidR="003E586B" w:rsidRPr="003E586B" w:rsidRDefault="003E586B" w:rsidP="003E586B">
      <w:pPr>
        <w:numPr>
          <w:ilvl w:val="0"/>
          <w:numId w:val="11"/>
        </w:numPr>
        <w:spacing w:line="240" w:lineRule="auto"/>
      </w:pPr>
      <w:r w:rsidRPr="003E586B">
        <w:t>Desarrollar capacidades para distinguir la realidad de la ficción.</w:t>
      </w:r>
    </w:p>
    <w:p w:rsidR="003E586B" w:rsidRPr="003E586B" w:rsidRDefault="003E586B" w:rsidP="003E586B">
      <w:pPr>
        <w:numPr>
          <w:ilvl w:val="0"/>
          <w:numId w:val="11"/>
        </w:numPr>
        <w:spacing w:line="240" w:lineRule="auto"/>
      </w:pPr>
      <w:r w:rsidRPr="003E586B">
        <w:t>Reflexionar sobre la situación de España como país de acogida a partir del trabajo lingüístico con un texto.</w:t>
      </w:r>
    </w:p>
    <w:p w:rsidR="003E586B" w:rsidRPr="003E586B" w:rsidRDefault="003E586B" w:rsidP="003E586B">
      <w:pPr>
        <w:numPr>
          <w:ilvl w:val="0"/>
          <w:numId w:val="11"/>
        </w:numPr>
        <w:spacing w:line="240" w:lineRule="auto"/>
      </w:pPr>
      <w:r w:rsidRPr="003E586B">
        <w:t>Trabajar de modo cooperativo en las actividades propuestas y poner en común los resultados.</w:t>
      </w:r>
    </w:p>
    <w:p w:rsidR="003E586B" w:rsidRPr="003E586B" w:rsidRDefault="003E586B" w:rsidP="003E586B">
      <w:pPr>
        <w:numPr>
          <w:ilvl w:val="0"/>
          <w:numId w:val="11"/>
        </w:numPr>
        <w:spacing w:line="240" w:lineRule="auto"/>
      </w:pPr>
      <w:r w:rsidRPr="003E586B">
        <w:t>Descubrir el significado de signos no verbales que son habituales en el entorno social.</w:t>
      </w:r>
    </w:p>
    <w:p w:rsidR="003E586B" w:rsidRPr="003E586B" w:rsidRDefault="003E586B" w:rsidP="003E586B">
      <w:pPr>
        <w:numPr>
          <w:ilvl w:val="0"/>
          <w:numId w:val="11"/>
        </w:numPr>
        <w:spacing w:line="240" w:lineRule="auto"/>
      </w:pPr>
      <w:r w:rsidRPr="003E586B">
        <w:t>Reconocer e identificar geográficamente territorios, paisajes y lugares relacionados con los contenidos de Historia y Geografía.</w:t>
      </w:r>
    </w:p>
    <w:p w:rsidR="003E586B" w:rsidRPr="003E586B" w:rsidRDefault="003E586B" w:rsidP="003E586B">
      <w:pPr>
        <w:numPr>
          <w:ilvl w:val="0"/>
          <w:numId w:val="11"/>
        </w:numPr>
        <w:spacing w:line="240" w:lineRule="auto"/>
      </w:pPr>
      <w:r w:rsidRPr="003E586B">
        <w:lastRenderedPageBreak/>
        <w:t>Participar de manera activa en trabajos grupales.</w:t>
      </w:r>
    </w:p>
    <w:p w:rsidR="003E586B" w:rsidRPr="003E586B" w:rsidRDefault="003E586B" w:rsidP="003E586B">
      <w:pPr>
        <w:numPr>
          <w:ilvl w:val="0"/>
          <w:numId w:val="11"/>
        </w:numPr>
        <w:spacing w:line="240" w:lineRule="auto"/>
      </w:pPr>
      <w:r w:rsidRPr="003E586B">
        <w:t>Compartir con otros una opinión personal y un trabajo individual.</w:t>
      </w:r>
    </w:p>
    <w:p w:rsidR="003E586B" w:rsidRDefault="003E586B" w:rsidP="003E586B">
      <w:pPr>
        <w:numPr>
          <w:ilvl w:val="0"/>
          <w:numId w:val="11"/>
        </w:numPr>
      </w:pPr>
      <w:r w:rsidRPr="003E586B">
        <w:t>Compartir con la comunidad escolar algunos eventos literarios, como un certamen o la celebración del Día del Libro.</w:t>
      </w:r>
    </w:p>
    <w:p w:rsidR="003E586B" w:rsidRPr="003E586B" w:rsidRDefault="003E586B" w:rsidP="003E586B">
      <w:pPr>
        <w:spacing w:line="240" w:lineRule="auto"/>
        <w:ind w:left="360"/>
      </w:pPr>
    </w:p>
    <w:p w:rsidR="003E586B" w:rsidRDefault="003E586B" w:rsidP="003E586B">
      <w:pPr>
        <w:rPr>
          <w:b/>
          <w:bCs/>
        </w:rPr>
      </w:pPr>
      <w:bookmarkStart w:id="13" w:name="_heading=h.35nkun2" w:colFirst="0" w:colLast="0"/>
      <w:bookmarkEnd w:id="13"/>
      <w:r w:rsidRPr="003E586B">
        <w:rPr>
          <w:b/>
          <w:bCs/>
        </w:rPr>
        <w:t>Sentido de iniciativa y espíritu emprendedor</w:t>
      </w:r>
    </w:p>
    <w:p w:rsidR="003E586B" w:rsidRPr="003E586B" w:rsidRDefault="003E586B" w:rsidP="003E586B">
      <w:pPr>
        <w:spacing w:line="240" w:lineRule="auto"/>
        <w:rPr>
          <w:b/>
          <w:bCs/>
        </w:rPr>
      </w:pPr>
    </w:p>
    <w:p w:rsidR="003E586B" w:rsidRPr="003E586B" w:rsidRDefault="003E586B" w:rsidP="003E586B">
      <w:pPr>
        <w:numPr>
          <w:ilvl w:val="0"/>
          <w:numId w:val="12"/>
        </w:numPr>
        <w:spacing w:line="240" w:lineRule="auto"/>
      </w:pPr>
      <w:r w:rsidRPr="003E586B">
        <w:t>Emprender tareas con planificación y responsabilidad.</w:t>
      </w:r>
    </w:p>
    <w:p w:rsidR="003E586B" w:rsidRPr="003E586B" w:rsidRDefault="003E586B" w:rsidP="003E586B">
      <w:pPr>
        <w:numPr>
          <w:ilvl w:val="0"/>
          <w:numId w:val="12"/>
        </w:numPr>
        <w:spacing w:line="240" w:lineRule="auto"/>
      </w:pPr>
      <w:r w:rsidRPr="003E586B">
        <w:t>Desarrollar la capacidad creativa en las actividades de invención.</w:t>
      </w:r>
    </w:p>
    <w:p w:rsidR="003E586B" w:rsidRPr="003E586B" w:rsidRDefault="003E586B" w:rsidP="003E586B">
      <w:pPr>
        <w:numPr>
          <w:ilvl w:val="0"/>
          <w:numId w:val="12"/>
        </w:numPr>
        <w:spacing w:line="240" w:lineRule="auto"/>
      </w:pPr>
      <w:r w:rsidRPr="003E586B">
        <w:t>Aplicar conocimientos gramaticales aprendidos para construir enunciados correctos en su comunicación oral y escrita.</w:t>
      </w:r>
    </w:p>
    <w:p w:rsidR="003E586B" w:rsidRPr="003E586B" w:rsidRDefault="003E586B" w:rsidP="003E586B">
      <w:pPr>
        <w:numPr>
          <w:ilvl w:val="0"/>
          <w:numId w:val="12"/>
        </w:numPr>
        <w:spacing w:line="240" w:lineRule="auto"/>
      </w:pPr>
      <w:r w:rsidRPr="003E586B">
        <w:t>Desarrollar la capacidad emprendedora en las actividades de expresión que implican partir de una experiencia personal.</w:t>
      </w:r>
    </w:p>
    <w:p w:rsidR="003E586B" w:rsidRPr="003E586B" w:rsidRDefault="003E586B" w:rsidP="003E586B">
      <w:pPr>
        <w:numPr>
          <w:ilvl w:val="0"/>
          <w:numId w:val="12"/>
        </w:numPr>
        <w:spacing w:line="240" w:lineRule="auto"/>
      </w:pPr>
      <w:r w:rsidRPr="003E586B">
        <w:t xml:space="preserve">Reflexionar con criterio propio sobre diferentes temas al hilo de la lectura. </w:t>
      </w:r>
    </w:p>
    <w:p w:rsidR="003E586B" w:rsidRPr="003E586B" w:rsidRDefault="003E586B" w:rsidP="003E586B">
      <w:pPr>
        <w:numPr>
          <w:ilvl w:val="0"/>
          <w:numId w:val="12"/>
        </w:numPr>
        <w:spacing w:line="240" w:lineRule="auto"/>
      </w:pPr>
      <w:r w:rsidRPr="003E586B">
        <w:t>Desarrollar capacidades para expresar ideas personales y compartirlas con los compañeros.</w:t>
      </w:r>
    </w:p>
    <w:p w:rsidR="003E586B" w:rsidRPr="003E586B" w:rsidRDefault="003E586B" w:rsidP="003E586B">
      <w:pPr>
        <w:numPr>
          <w:ilvl w:val="0"/>
          <w:numId w:val="12"/>
        </w:numPr>
        <w:spacing w:line="240" w:lineRule="auto"/>
      </w:pPr>
      <w:r w:rsidRPr="003E586B">
        <w:t>Leer en público, recitar, dramatizar un texto de un autor o de creación propia.</w:t>
      </w:r>
    </w:p>
    <w:p w:rsidR="003E586B" w:rsidRPr="003E586B" w:rsidRDefault="003E586B" w:rsidP="003E586B">
      <w:pPr>
        <w:numPr>
          <w:ilvl w:val="0"/>
          <w:numId w:val="12"/>
        </w:numPr>
        <w:spacing w:line="240" w:lineRule="auto"/>
      </w:pPr>
      <w:r w:rsidRPr="003E586B">
        <w:t>Defender posturas personales en tertulias y debates.</w:t>
      </w:r>
    </w:p>
    <w:p w:rsidR="003E586B" w:rsidRPr="003E586B" w:rsidRDefault="003E586B" w:rsidP="003E586B">
      <w:pPr>
        <w:numPr>
          <w:ilvl w:val="0"/>
          <w:numId w:val="12"/>
        </w:numPr>
        <w:spacing w:line="240" w:lineRule="auto"/>
      </w:pPr>
      <w:r w:rsidRPr="003E586B">
        <w:t>Aprender a empatizar para descubrir y entender los sentimientos de los demás.</w:t>
      </w:r>
    </w:p>
    <w:p w:rsidR="003E586B" w:rsidRPr="003E586B" w:rsidRDefault="003E586B" w:rsidP="003E586B">
      <w:pPr>
        <w:numPr>
          <w:ilvl w:val="0"/>
          <w:numId w:val="12"/>
        </w:numPr>
        <w:spacing w:line="240" w:lineRule="auto"/>
      </w:pPr>
      <w:r w:rsidRPr="003E586B">
        <w:t>Ser competitivo con uno mismo para mejorar el aprendizaje.</w:t>
      </w:r>
    </w:p>
    <w:p w:rsidR="003E586B" w:rsidRPr="003E586B" w:rsidRDefault="003E586B" w:rsidP="003E586B">
      <w:pPr>
        <w:numPr>
          <w:ilvl w:val="0"/>
          <w:numId w:val="12"/>
        </w:numPr>
        <w:spacing w:line="240" w:lineRule="auto"/>
      </w:pPr>
      <w:r w:rsidRPr="003E586B">
        <w:t>Alcanzar propuestas de solución ante situaciones hipotéticas.</w:t>
      </w:r>
    </w:p>
    <w:p w:rsidR="003E586B" w:rsidRPr="003E586B" w:rsidRDefault="003E586B" w:rsidP="003E586B">
      <w:pPr>
        <w:numPr>
          <w:ilvl w:val="0"/>
          <w:numId w:val="12"/>
        </w:numPr>
        <w:spacing w:line="240" w:lineRule="auto"/>
      </w:pPr>
      <w:r w:rsidRPr="003E586B">
        <w:t>Desarrollar el espíritu crítico para juzgar y valorar lo leído.</w:t>
      </w:r>
    </w:p>
    <w:p w:rsidR="003E586B" w:rsidRPr="003E586B" w:rsidRDefault="003E586B" w:rsidP="003E586B">
      <w:pPr>
        <w:numPr>
          <w:ilvl w:val="0"/>
          <w:numId w:val="12"/>
        </w:numPr>
        <w:spacing w:line="240" w:lineRule="auto"/>
      </w:pPr>
      <w:r w:rsidRPr="003E586B">
        <w:t>Desarrollar la capacidad de estudiar y explicar fenómenos cotidianos, y diseñar proyectos de actuación, de acuerdo con el interés general.</w:t>
      </w:r>
    </w:p>
    <w:p w:rsidR="003E586B" w:rsidRPr="003E586B" w:rsidRDefault="003E586B" w:rsidP="003E586B">
      <w:pPr>
        <w:numPr>
          <w:ilvl w:val="0"/>
          <w:numId w:val="12"/>
        </w:numPr>
        <w:spacing w:line="240" w:lineRule="auto"/>
      </w:pPr>
      <w:r w:rsidRPr="003E586B">
        <w:t>Planificar investigaciones sencillas relacionadas con las Ciencias Sociales, reflexionar y argumentar los puntos de vista personales.</w:t>
      </w:r>
    </w:p>
    <w:p w:rsidR="003E586B" w:rsidRPr="003E586B" w:rsidRDefault="003E586B" w:rsidP="003E586B">
      <w:pPr>
        <w:numPr>
          <w:ilvl w:val="0"/>
          <w:numId w:val="12"/>
        </w:numPr>
        <w:spacing w:line="240" w:lineRule="auto"/>
      </w:pPr>
      <w:r w:rsidRPr="003E586B">
        <w:t>Potenciar el espíritu crítico y el pensamiento original para afrontar situaciones diversas, cuestionando los prejuicios sociales o ideas preconcebidas.</w:t>
      </w:r>
    </w:p>
    <w:p w:rsidR="003E586B" w:rsidRPr="003E586B" w:rsidRDefault="003E586B" w:rsidP="003E586B">
      <w:pPr>
        <w:numPr>
          <w:ilvl w:val="0"/>
          <w:numId w:val="12"/>
        </w:numPr>
        <w:spacing w:line="240" w:lineRule="auto"/>
      </w:pPr>
      <w:r w:rsidRPr="003E586B">
        <w:t>Emprender tareas con planificación y responsabilidad.</w:t>
      </w:r>
    </w:p>
    <w:p w:rsidR="003E586B" w:rsidRDefault="003E586B" w:rsidP="003E586B">
      <w:pPr>
        <w:numPr>
          <w:ilvl w:val="0"/>
          <w:numId w:val="12"/>
        </w:numPr>
      </w:pPr>
      <w:r w:rsidRPr="003E586B">
        <w:t>Alcanzar iniciativas para tomar partido por una u otra opción.</w:t>
      </w:r>
    </w:p>
    <w:p w:rsidR="003E586B" w:rsidRPr="003E586B" w:rsidRDefault="003E586B" w:rsidP="003E586B">
      <w:pPr>
        <w:spacing w:line="240" w:lineRule="auto"/>
        <w:ind w:left="360"/>
      </w:pPr>
    </w:p>
    <w:p w:rsidR="003E586B" w:rsidRDefault="003E586B" w:rsidP="003E586B">
      <w:pPr>
        <w:rPr>
          <w:b/>
          <w:bCs/>
        </w:rPr>
      </w:pPr>
      <w:bookmarkStart w:id="14" w:name="_heading=h.1ksv4uv" w:colFirst="0" w:colLast="0"/>
      <w:bookmarkEnd w:id="14"/>
      <w:r w:rsidRPr="003E586B">
        <w:rPr>
          <w:b/>
          <w:bCs/>
        </w:rPr>
        <w:t>Conciencia y expresiones culturales</w:t>
      </w:r>
    </w:p>
    <w:p w:rsidR="003E586B" w:rsidRPr="003E586B" w:rsidRDefault="003E586B" w:rsidP="003E586B">
      <w:pPr>
        <w:spacing w:line="240" w:lineRule="auto"/>
        <w:rPr>
          <w:b/>
          <w:bCs/>
        </w:rPr>
      </w:pPr>
    </w:p>
    <w:p w:rsidR="003E586B" w:rsidRPr="003E586B" w:rsidRDefault="003E586B" w:rsidP="003E586B">
      <w:pPr>
        <w:numPr>
          <w:ilvl w:val="0"/>
          <w:numId w:val="13"/>
        </w:numPr>
        <w:spacing w:line="240" w:lineRule="auto"/>
      </w:pPr>
      <w:r w:rsidRPr="003E586B">
        <w:t>Reconocer el valor que tiene la expresión en la literatura.</w:t>
      </w:r>
    </w:p>
    <w:p w:rsidR="003E586B" w:rsidRPr="003E586B" w:rsidRDefault="003E586B" w:rsidP="003E586B">
      <w:pPr>
        <w:numPr>
          <w:ilvl w:val="0"/>
          <w:numId w:val="13"/>
        </w:numPr>
        <w:spacing w:line="240" w:lineRule="auto"/>
      </w:pPr>
      <w:r w:rsidRPr="003E586B">
        <w:t>Valorar el patrimonio literario español.</w:t>
      </w:r>
    </w:p>
    <w:p w:rsidR="003E586B" w:rsidRPr="003E586B" w:rsidRDefault="003E586B" w:rsidP="003E586B">
      <w:pPr>
        <w:numPr>
          <w:ilvl w:val="0"/>
          <w:numId w:val="13"/>
        </w:numPr>
        <w:spacing w:line="240" w:lineRule="auto"/>
      </w:pPr>
      <w:r w:rsidRPr="003E586B">
        <w:t>Disfrutar leyendo, creando, recitando, dramatizando.</w:t>
      </w:r>
    </w:p>
    <w:p w:rsidR="003E586B" w:rsidRPr="003E586B" w:rsidRDefault="003E586B" w:rsidP="003E586B">
      <w:pPr>
        <w:numPr>
          <w:ilvl w:val="0"/>
          <w:numId w:val="13"/>
        </w:numPr>
        <w:spacing w:line="240" w:lineRule="auto"/>
      </w:pPr>
      <w:r w:rsidRPr="003E586B">
        <w:t>Reconocer el valor creativo que tiene el teatro.</w:t>
      </w:r>
    </w:p>
    <w:p w:rsidR="003E586B" w:rsidRPr="003E586B" w:rsidRDefault="003E586B" w:rsidP="003E586B">
      <w:pPr>
        <w:numPr>
          <w:ilvl w:val="0"/>
          <w:numId w:val="13"/>
        </w:numPr>
        <w:spacing w:line="240" w:lineRule="auto"/>
      </w:pPr>
      <w:r w:rsidRPr="003E586B">
        <w:t>Apreciar la importancia que posee la expresión teatral ante un público.</w:t>
      </w:r>
    </w:p>
    <w:p w:rsidR="003E586B" w:rsidRPr="003E586B" w:rsidRDefault="003E586B" w:rsidP="003E586B">
      <w:pPr>
        <w:numPr>
          <w:ilvl w:val="0"/>
          <w:numId w:val="13"/>
        </w:numPr>
        <w:spacing w:line="240" w:lineRule="auto"/>
      </w:pPr>
      <w:r w:rsidRPr="003E586B">
        <w:t>Convertir ideas propias en dibujos creativos.</w:t>
      </w:r>
    </w:p>
    <w:p w:rsidR="003E586B" w:rsidRPr="003E586B" w:rsidRDefault="003E586B" w:rsidP="003E586B">
      <w:pPr>
        <w:numPr>
          <w:ilvl w:val="0"/>
          <w:numId w:val="13"/>
        </w:numPr>
        <w:spacing w:line="240" w:lineRule="auto"/>
      </w:pPr>
      <w:r w:rsidRPr="003E586B">
        <w:t>Desarrollar el sentido del humor.</w:t>
      </w:r>
    </w:p>
    <w:p w:rsidR="003E586B" w:rsidRPr="003E586B" w:rsidRDefault="003E586B" w:rsidP="003E586B">
      <w:pPr>
        <w:numPr>
          <w:ilvl w:val="0"/>
          <w:numId w:val="13"/>
        </w:numPr>
        <w:spacing w:line="240" w:lineRule="auto"/>
      </w:pPr>
      <w:r w:rsidRPr="003E586B">
        <w:lastRenderedPageBreak/>
        <w:t>Reconocer el valor trascendental que tiene la poesía.</w:t>
      </w:r>
    </w:p>
    <w:p w:rsidR="003E586B" w:rsidRPr="003E586B" w:rsidRDefault="003E586B" w:rsidP="003E586B">
      <w:pPr>
        <w:numPr>
          <w:ilvl w:val="0"/>
          <w:numId w:val="13"/>
        </w:numPr>
        <w:spacing w:line="240" w:lineRule="auto"/>
      </w:pPr>
      <w:r w:rsidRPr="003E586B">
        <w:t>Apreciar la importancia que posee la expresión de emociones y de sentimientos a través de la poesía.</w:t>
      </w:r>
    </w:p>
    <w:p w:rsidR="003E586B" w:rsidRPr="003E586B" w:rsidRDefault="003E586B" w:rsidP="003E586B">
      <w:pPr>
        <w:numPr>
          <w:ilvl w:val="0"/>
          <w:numId w:val="13"/>
        </w:numPr>
        <w:spacing w:line="240" w:lineRule="auto"/>
      </w:pPr>
      <w:r w:rsidRPr="003E586B">
        <w:t>Valorar la importancia que posee el desarrollo de la imaginación.</w:t>
      </w:r>
    </w:p>
    <w:p w:rsidR="003E586B" w:rsidRPr="003E586B" w:rsidRDefault="003E586B" w:rsidP="003E586B">
      <w:pPr>
        <w:numPr>
          <w:ilvl w:val="0"/>
          <w:numId w:val="13"/>
        </w:numPr>
        <w:spacing w:line="240" w:lineRule="auto"/>
      </w:pPr>
      <w:r w:rsidRPr="003E586B">
        <w:t>Manifestar sentimientos personales a partir de la creación poética.</w:t>
      </w:r>
    </w:p>
    <w:p w:rsidR="003E586B" w:rsidRPr="003E586B" w:rsidRDefault="003E586B" w:rsidP="003E586B">
      <w:pPr>
        <w:numPr>
          <w:ilvl w:val="0"/>
          <w:numId w:val="13"/>
        </w:numPr>
        <w:spacing w:line="240" w:lineRule="auto"/>
      </w:pPr>
      <w:r w:rsidRPr="003E586B">
        <w:t>Desarrollar el ritmo y la musicalidad.</w:t>
      </w:r>
    </w:p>
    <w:p w:rsidR="003E586B" w:rsidRPr="003E586B" w:rsidRDefault="003E586B" w:rsidP="003E586B">
      <w:pPr>
        <w:numPr>
          <w:ilvl w:val="0"/>
          <w:numId w:val="13"/>
        </w:numPr>
        <w:spacing w:line="240" w:lineRule="auto"/>
      </w:pPr>
      <w:r w:rsidRPr="003E586B">
        <w:t>Desarrollar habilidades plásticas para crear un decorado.</w:t>
      </w:r>
    </w:p>
    <w:p w:rsidR="003E586B" w:rsidRPr="003E586B" w:rsidRDefault="003E586B" w:rsidP="003E586B">
      <w:pPr>
        <w:numPr>
          <w:ilvl w:val="0"/>
          <w:numId w:val="13"/>
        </w:numPr>
        <w:spacing w:line="240" w:lineRule="auto"/>
      </w:pPr>
      <w:r w:rsidRPr="003E586B">
        <w:t>Disfrutar protagonizando un programa de televisión.</w:t>
      </w:r>
    </w:p>
    <w:p w:rsidR="003E586B" w:rsidRPr="003E586B" w:rsidRDefault="003E586B" w:rsidP="003E586B">
      <w:pPr>
        <w:numPr>
          <w:ilvl w:val="0"/>
          <w:numId w:val="13"/>
        </w:numPr>
        <w:spacing w:line="240" w:lineRule="auto"/>
      </w:pPr>
      <w:r w:rsidRPr="003E586B">
        <w:t>Alcanzar la satisfacción personal a partir de la creación propia, de su difusión y del reconocimiento por parte de los otros.</w:t>
      </w:r>
    </w:p>
    <w:p w:rsidR="003E586B" w:rsidRPr="003E586B" w:rsidRDefault="003E586B" w:rsidP="003E586B">
      <w:pPr>
        <w:numPr>
          <w:ilvl w:val="0"/>
          <w:numId w:val="13"/>
        </w:numPr>
        <w:spacing w:line="240" w:lineRule="auto"/>
      </w:pPr>
      <w:r w:rsidRPr="003E586B">
        <w:t>Desarrollar hábitos de lectura.</w:t>
      </w:r>
    </w:p>
    <w:p w:rsidR="003E586B" w:rsidRPr="003E586B" w:rsidRDefault="003E586B" w:rsidP="003E586B">
      <w:pPr>
        <w:numPr>
          <w:ilvl w:val="0"/>
          <w:numId w:val="13"/>
        </w:numPr>
        <w:spacing w:line="240" w:lineRule="auto"/>
      </w:pPr>
      <w:r w:rsidRPr="003E586B">
        <w:t>Apreciar la importancia que posee la expresión a través de las imágenes.</w:t>
      </w:r>
    </w:p>
    <w:p w:rsidR="003E586B" w:rsidRPr="003E586B" w:rsidRDefault="003E586B" w:rsidP="003E586B">
      <w:pPr>
        <w:numPr>
          <w:ilvl w:val="0"/>
          <w:numId w:val="13"/>
        </w:numPr>
        <w:spacing w:line="240" w:lineRule="auto"/>
      </w:pPr>
      <w:r w:rsidRPr="003E586B">
        <w:t>Reconocer el valor estético de las fuentes primarias y la información sobre el patrimonio cultural.</w:t>
      </w:r>
    </w:p>
    <w:p w:rsidR="003E586B" w:rsidRDefault="003E586B" w:rsidP="003E586B">
      <w:pPr>
        <w:numPr>
          <w:ilvl w:val="0"/>
          <w:numId w:val="13"/>
        </w:numPr>
      </w:pPr>
      <w:r w:rsidRPr="003E586B">
        <w:t>Conocer, disfrutar y valorar el patrimonio histórico, cultural y artístico español.</w:t>
      </w:r>
    </w:p>
    <w:p w:rsidR="003E586B" w:rsidRDefault="003E586B" w:rsidP="003E586B"/>
    <w:p w:rsidR="003E586B" w:rsidRDefault="003E586B">
      <w:pPr>
        <w:jc w:val="left"/>
      </w:pPr>
      <w:r>
        <w:br w:type="page"/>
      </w:r>
    </w:p>
    <w:p w:rsidR="003E586B" w:rsidRDefault="003E586B" w:rsidP="003E586B">
      <w:pPr>
        <w:pStyle w:val="Ttulo1"/>
        <w:numPr>
          <w:ilvl w:val="0"/>
          <w:numId w:val="7"/>
        </w:numPr>
      </w:pPr>
      <w:bookmarkStart w:id="15" w:name="_Toc119169676"/>
      <w:r>
        <w:lastRenderedPageBreak/>
        <w:t>Competencias específicas</w:t>
      </w:r>
      <w:bookmarkEnd w:id="15"/>
    </w:p>
    <w:p w:rsidR="003E586B" w:rsidRDefault="003E586B" w:rsidP="003E586B"/>
    <w:p w:rsidR="003E586B" w:rsidRDefault="003E586B" w:rsidP="003E586B">
      <w:r>
        <w:t>Por otra parte, el presente ámbito tendrá como objetivo la consecución de las siguientes competencias específicas conforme a lo establecido en la legislación vigente:</w:t>
      </w:r>
    </w:p>
    <w:p w:rsidR="003E586B" w:rsidRDefault="003E586B" w:rsidP="003E586B"/>
    <w:p w:rsidR="003E586B" w:rsidRDefault="003E586B" w:rsidP="003E586B">
      <w:pPr>
        <w:numPr>
          <w:ilvl w:val="0"/>
          <w:numId w:val="16"/>
        </w:numPr>
        <w:pBdr>
          <w:top w:val="nil"/>
          <w:left w:val="nil"/>
          <w:bottom w:val="nil"/>
          <w:right w:val="nil"/>
          <w:between w:val="nil"/>
        </w:pBdr>
        <w:spacing w:line="276" w:lineRule="auto"/>
      </w:pPr>
      <w:r>
        <w:rPr>
          <w:color w:val="000000"/>
        </w:rPr>
        <w:t xml:space="preserve">Describir y apreciar la diversidad lingüística, cultural y artística del mundo a partir del reconocimiento y puesta en valor del patrimonio material e inmaterial que compartimos, como las lenguas maternas del alumnado y la realidad plurilingüe y pluricultural de España, así como de la lengua extranjera, analizando el origen y desarrollo </w:t>
      </w:r>
      <w:proofErr w:type="spellStart"/>
      <w:r>
        <w:rPr>
          <w:color w:val="000000"/>
        </w:rPr>
        <w:t>sociohistórico</w:t>
      </w:r>
      <w:proofErr w:type="spellEnd"/>
      <w:r>
        <w:rPr>
          <w:color w:val="000000"/>
        </w:rPr>
        <w:t xml:space="preserve"> de las mismas y valorando variedades dialectales como el andaluz, para favorecer la reflexión lingüística, valorar la diversidad y actuar de forma empática, respetuosa y solidaria en situaciones interculturales favoreciendo la convivencia. Esta competencia específica se conecta con los siguientes descriptores del Perfil de salida: CCL1, CCL5, CP1, CP2, CP3, STEM1, CC1, CC2, CC3, CCEC1, CCEC3.</w:t>
      </w:r>
    </w:p>
    <w:p w:rsidR="003E586B" w:rsidRDefault="003E586B" w:rsidP="003E586B">
      <w:pPr>
        <w:numPr>
          <w:ilvl w:val="0"/>
          <w:numId w:val="16"/>
        </w:numPr>
        <w:pBdr>
          <w:top w:val="nil"/>
          <w:left w:val="nil"/>
          <w:bottom w:val="nil"/>
          <w:right w:val="nil"/>
          <w:between w:val="nil"/>
        </w:pBdr>
        <w:spacing w:line="276" w:lineRule="auto"/>
      </w:pPr>
      <w:r>
        <w:rPr>
          <w:color w:val="000000"/>
        </w:rPr>
        <w:t>Comprender e interpretar textos orales y multimodales en lengua materna y lengua extranjera, expresados de forma clara, identificando el punto de vista y la intención del emisor, buscando fuentes fiables para responder a necesidades comunicativas concretas, construir conocimiento y formarse opinión. Esta competencia específica se conecta con los siguientes descriptores del Perfil de salida: CCL2, CCL3, CP1, CP2, CD2, CD3, STEM1, STEM4, CPSAA4, CPSAA5, CE1, CCEC2.</w:t>
      </w:r>
    </w:p>
    <w:p w:rsidR="003E586B" w:rsidRDefault="003E586B" w:rsidP="003E586B">
      <w:pPr>
        <w:numPr>
          <w:ilvl w:val="0"/>
          <w:numId w:val="16"/>
        </w:numPr>
        <w:pBdr>
          <w:top w:val="nil"/>
          <w:left w:val="nil"/>
          <w:bottom w:val="nil"/>
          <w:right w:val="nil"/>
          <w:between w:val="nil"/>
        </w:pBdr>
        <w:spacing w:line="276" w:lineRule="auto"/>
      </w:pPr>
      <w:r>
        <w:rPr>
          <w:color w:val="000000"/>
        </w:rPr>
        <w:t>Producir textos orales y multimodales, en lengua materna y lengua extranjera, con creciente autonomía, fluidez y corrección, respondiendo a los propósitos comunicativos y siendo respetuosos con las normas de cortesía, tanto para construir conocimiento como para intervenir de manera activa e informada en diferentes contextos sociales. Esta competencia específica se conecta con los siguientes descriptores del Perfil de salida: CCL1, CCL5, CD2, CD3, STEM1, CPSAA3, CPSAA5, CC3, CE1.</w:t>
      </w:r>
    </w:p>
    <w:p w:rsidR="003E586B" w:rsidRDefault="003E586B" w:rsidP="003E586B">
      <w:pPr>
        <w:numPr>
          <w:ilvl w:val="0"/>
          <w:numId w:val="16"/>
        </w:numPr>
        <w:pBdr>
          <w:top w:val="nil"/>
          <w:left w:val="nil"/>
          <w:bottom w:val="nil"/>
          <w:right w:val="nil"/>
          <w:between w:val="nil"/>
        </w:pBdr>
        <w:spacing w:line="276" w:lineRule="auto"/>
      </w:pPr>
      <w:r>
        <w:rPr>
          <w:color w:val="000000"/>
        </w:rPr>
        <w:t xml:space="preserve">Comprender, interpretar y valorar, con sentido crítico, textos escritos sobre temas relevantes del presente y del pasado, en lengua castellana y en lengua extranjera, reconociendo el sentido global y las ideas principales y secundarias, identificando la intención del emisor y haciendo uso de las estrategias adecuadas de comprensión para construir conocimiento, formarse opinión y dar respuesta a necesidades e intereses comunicativos diversos. Esta competencia específica se conecta con los </w:t>
      </w:r>
      <w:r>
        <w:rPr>
          <w:color w:val="000000"/>
        </w:rPr>
        <w:lastRenderedPageBreak/>
        <w:t>siguientes descriptores del Perfil de salida: CCL2, CP1, CP2, STEM1, CPSAA4, CPSAA5, CCEC2.</w:t>
      </w:r>
    </w:p>
    <w:p w:rsidR="003E586B" w:rsidRDefault="003E586B" w:rsidP="003E586B">
      <w:pPr>
        <w:numPr>
          <w:ilvl w:val="0"/>
          <w:numId w:val="16"/>
        </w:numPr>
        <w:pBdr>
          <w:top w:val="nil"/>
          <w:left w:val="nil"/>
          <w:bottom w:val="nil"/>
          <w:right w:val="nil"/>
          <w:between w:val="nil"/>
        </w:pBdr>
        <w:spacing w:line="276" w:lineRule="auto"/>
      </w:pPr>
      <w:r>
        <w:rPr>
          <w:color w:val="000000"/>
        </w:rPr>
        <w:t xml:space="preserve">Producir textos escritos y multimodales coherentes, cohesionados, adecuados y correctos en lengua castellana y textos de extensión media, sencillos y con una organización clara en lengua extranjera usando estrategias tales como la planificación, la compensación o la </w:t>
      </w:r>
      <w:proofErr w:type="spellStart"/>
      <w:r>
        <w:rPr>
          <w:color w:val="000000"/>
        </w:rPr>
        <w:t>autorreparación</w:t>
      </w:r>
      <w:proofErr w:type="spellEnd"/>
      <w:r>
        <w:rPr>
          <w:color w:val="000000"/>
        </w:rPr>
        <w:t xml:space="preserve"> para construir conocimiento y dar respuesta a demandas y propósitos comunicativos concretos y para desarrollar un pensamiento crítico que contribuya a la construcción de la propia identidad y a promover la participación ciudadana y la cohesión social. Esta competencia específica se conecta con los siguientes descriptores del Perfil de salida: CCL1, CP1, CP2, CD2, CD3, STEM1, CPSAA4, CPSAA5, CC3, CE1, CE3, CCEC3.</w:t>
      </w:r>
    </w:p>
    <w:p w:rsidR="003E586B" w:rsidRDefault="003E586B" w:rsidP="003E586B">
      <w:pPr>
        <w:numPr>
          <w:ilvl w:val="0"/>
          <w:numId w:val="16"/>
        </w:numPr>
        <w:pBdr>
          <w:top w:val="nil"/>
          <w:left w:val="nil"/>
          <w:bottom w:val="nil"/>
          <w:right w:val="nil"/>
          <w:between w:val="nil"/>
        </w:pBdr>
        <w:spacing w:line="276" w:lineRule="auto"/>
      </w:pPr>
      <w:r>
        <w:rPr>
          <w:color w:val="000000"/>
        </w:rPr>
        <w:t>Buscar, seleccionar, contrastar y organizar información procedente de diferentes fuentes de manera progresivamente autónoma, sobre temas del presente y del pasado, geográficos, históricos, literarios, sociales y culturales que resulten relevantes en la actualidad; usando críticamente las fuentes y evaluando su fiabilidad para transformar la información en conocimiento y para desarrollar un pensamiento crítico que contribuya a la construcción de la propia identidad y de la cohesión social. Esta competencia específica se conecta con los siguientes descriptores del Perfil de salida: CCL1, CCL2, CCL3, STEM4, CD1, CD2, CD3, CD4, CPSAA4, CPSAA5, CC1, CC3, CE3, CCEC3.</w:t>
      </w:r>
    </w:p>
    <w:p w:rsidR="003E586B" w:rsidRDefault="003E586B" w:rsidP="003E586B">
      <w:pPr>
        <w:numPr>
          <w:ilvl w:val="0"/>
          <w:numId w:val="16"/>
        </w:numPr>
        <w:pBdr>
          <w:top w:val="nil"/>
          <w:left w:val="nil"/>
          <w:bottom w:val="nil"/>
          <w:right w:val="nil"/>
          <w:between w:val="nil"/>
        </w:pBdr>
        <w:spacing w:line="276" w:lineRule="auto"/>
      </w:pPr>
      <w:r>
        <w:rPr>
          <w:color w:val="000000"/>
        </w:rPr>
        <w:t>Conocer, valorar y saber interpretar el patrimonio cultural, nacional y universal, que conforman la realidad multicultural en la que vivimos, para establecer vínculos entre las semejanzas y diferencias de lenguas, manifestaciones artísticas y culturas, configurando un itinerario lector para construir la propia identidad lectora, con el fin de actuar de forma empática y respetuosa en situaciones interculturales para fomentar la convivencia y la cooperación. Esta competencia específica se conecta con los siguientes descriptores del Perfil de salida: CCL1, CCL2, CCL4, CPSAA1, CPSAA3, CPSAA5, CCEC1, CCEC2, CCEC3, CCEC4.</w:t>
      </w:r>
    </w:p>
    <w:p w:rsidR="003E586B" w:rsidRDefault="003E586B" w:rsidP="003E586B">
      <w:pPr>
        <w:numPr>
          <w:ilvl w:val="0"/>
          <w:numId w:val="16"/>
        </w:numPr>
        <w:pBdr>
          <w:top w:val="nil"/>
          <w:left w:val="nil"/>
          <w:bottom w:val="nil"/>
          <w:right w:val="nil"/>
          <w:between w:val="nil"/>
        </w:pBdr>
        <w:spacing w:line="276" w:lineRule="auto"/>
      </w:pPr>
      <w:r>
        <w:rPr>
          <w:color w:val="000000"/>
        </w:rPr>
        <w:t>8. Utilizar el conocimiento sobre las lenguas, reflexionar sobre su funcionamiento, con la terminología adecuada, para mejorar la respuesta a necesidades comunicativas concretas, de forma oral y escrita, en lengua castellana y en lengua extranjera. Esta competencia específica se conecta con los siguientes descriptores del Perfil de salida: CCL1, CCL2, CP2, CPSAA4, CPSAA5.</w:t>
      </w:r>
    </w:p>
    <w:p w:rsidR="003E586B" w:rsidRDefault="003E586B" w:rsidP="003E586B">
      <w:pPr>
        <w:numPr>
          <w:ilvl w:val="0"/>
          <w:numId w:val="16"/>
        </w:numPr>
        <w:pBdr>
          <w:top w:val="nil"/>
          <w:left w:val="nil"/>
          <w:bottom w:val="nil"/>
          <w:right w:val="nil"/>
          <w:between w:val="nil"/>
        </w:pBdr>
        <w:spacing w:line="276" w:lineRule="auto"/>
      </w:pPr>
      <w:r>
        <w:rPr>
          <w:color w:val="000000"/>
        </w:rPr>
        <w:t xml:space="preserve">Analizar la construcción de los sistemas democráticos y los principios constitucionales, para ponerlos en práctica en situaciones cotidianas de convivencia junto con estrategias de resolución de conflictos, de igualdad de derechos y de un </w:t>
      </w:r>
      <w:r>
        <w:rPr>
          <w:color w:val="000000"/>
        </w:rPr>
        <w:lastRenderedPageBreak/>
        <w:t>uso no discriminatorio de las lenguas. Esta competencia específica se conecta con los siguientes descriptores del Perfil de salida: CCL5, CC1, CC2, CCEC1.</w:t>
      </w:r>
    </w:p>
    <w:p w:rsidR="003E586B" w:rsidRPr="003E586B" w:rsidRDefault="003E586B" w:rsidP="003E586B">
      <w:pPr>
        <w:numPr>
          <w:ilvl w:val="0"/>
          <w:numId w:val="16"/>
        </w:numPr>
        <w:pBdr>
          <w:top w:val="nil"/>
          <w:left w:val="nil"/>
          <w:bottom w:val="nil"/>
          <w:right w:val="nil"/>
          <w:between w:val="nil"/>
        </w:pBdr>
        <w:spacing w:after="200" w:line="276" w:lineRule="auto"/>
      </w:pPr>
      <w:r>
        <w:rPr>
          <w:color w:val="000000"/>
        </w:rPr>
        <w:t>Identificar y analizar de forma crítica los elementos del paisaje y su articulación en sistemas complejos, incluyendo los ciclos demográficos, así como su evolución, para promover alternativas saludables, sostenibles, enriquecedoras y respetuosas con la dignidad humana y el compromiso con la sociedad y el entorno. Esta competencia específica se conecta con los siguientes descriptores del Perfil de salida: CPSAA2, CC1, CC2, CC3, CC4, CE1.</w:t>
      </w:r>
    </w:p>
    <w:p w:rsidR="003E586B" w:rsidRDefault="003E586B">
      <w:pPr>
        <w:jc w:val="left"/>
        <w:rPr>
          <w:color w:val="000000"/>
        </w:rPr>
      </w:pPr>
      <w:r>
        <w:rPr>
          <w:color w:val="000000"/>
        </w:rPr>
        <w:br w:type="page"/>
      </w:r>
    </w:p>
    <w:p w:rsidR="003E586B" w:rsidRDefault="003E586B" w:rsidP="003E586B">
      <w:pPr>
        <w:pStyle w:val="Ttulo1"/>
        <w:numPr>
          <w:ilvl w:val="0"/>
          <w:numId w:val="7"/>
        </w:numPr>
      </w:pPr>
      <w:bookmarkStart w:id="16" w:name="_Toc119169677"/>
      <w:r>
        <w:lastRenderedPageBreak/>
        <w:t>Evaluación y calificación del alumnado</w:t>
      </w:r>
      <w:bookmarkEnd w:id="16"/>
    </w:p>
    <w:p w:rsidR="003E586B" w:rsidRDefault="003E586B" w:rsidP="003E586B"/>
    <w:p w:rsidR="003E586B" w:rsidRDefault="003E586B" w:rsidP="003E586B">
      <w:r>
        <w:t>Conforme a lo establecido en el RD 217/2022, los alumnos que cursen los programas de diversificación curricular serán evaluados de conformidad con los objetivos de la etapa y los criterios de evaluación fijados en cada uno de los respectivos programas.</w:t>
      </w:r>
    </w:p>
    <w:p w:rsidR="003E586B" w:rsidRDefault="003E586B" w:rsidP="003E586B"/>
    <w:p w:rsidR="003E586B" w:rsidRDefault="003E586B" w:rsidP="003E586B">
      <w:r>
        <w:t>Asimismo, la evaluación del proceso de aprendizaje será continua, formativa e integradora. En el proceso de evaluación continua, cuando el progreso de un alumno o una alumna no sea el adecuado, se establecerán medidas de refuerzo educativo. Estas medidas se adoptarán en cualquier momento del curso, tan pronto como se detecten las dificultades, con especial seguimiento de la situación del alumnado con necesidades educativas especiales, estarán dirigidas a garantizar la adquisición del nivel competencial necesario para continuar el proceso educativo, con los apoyos que cada uno precise.</w:t>
      </w:r>
    </w:p>
    <w:p w:rsidR="003E586B" w:rsidRDefault="003E586B" w:rsidP="003E586B"/>
    <w:p w:rsidR="003E586B" w:rsidRDefault="003E586B" w:rsidP="003E586B">
      <w:r>
        <w:t xml:space="preserve">Para garantizar la objetividad y la transparencia en la evaluación, al comienzo de cada curso, los profesores y profesoras informarán al alumnado acerca de los criterios de evaluación de cada una de las materias, incluidas las materias pendientes de cursos anteriores, en su caso, y los procedimientos y criterios de evaluación y calificación. </w:t>
      </w:r>
    </w:p>
    <w:p w:rsidR="003E586B" w:rsidRDefault="003E586B" w:rsidP="003E586B"/>
    <w:p w:rsidR="003E586B" w:rsidRDefault="003E586B" w:rsidP="003E586B">
      <w:r>
        <w:t>En la evaluación del proceso de aprendizaje del alumnado deberá tenerse en cuenta el grado de consecución de las competencias específicas de cada materia, a través de la superación de los criterios de evaluación que tiene asociados</w:t>
      </w:r>
      <w:r>
        <w:t>.</w:t>
      </w:r>
    </w:p>
    <w:p w:rsidR="003E586B" w:rsidRDefault="003E586B" w:rsidP="003E586B"/>
    <w:p w:rsidR="003E586B" w:rsidRDefault="003E586B" w:rsidP="003E586B">
      <w:pPr>
        <w:pStyle w:val="Ttulo2"/>
      </w:pPr>
      <w:bookmarkStart w:id="17" w:name="_Toc119169678"/>
      <w:r>
        <w:t>Criterios de evaluación</w:t>
      </w:r>
      <w:bookmarkEnd w:id="17"/>
    </w:p>
    <w:p w:rsidR="003E586B" w:rsidRDefault="003E586B" w:rsidP="003E586B"/>
    <w:p w:rsidR="003E586B" w:rsidRDefault="003E586B" w:rsidP="003E586B">
      <w:pPr>
        <w:pStyle w:val="Ttulo3"/>
      </w:pPr>
      <w:bookmarkStart w:id="18" w:name="_Toc119169679"/>
      <w:r>
        <w:lastRenderedPageBreak/>
        <w:t>Competencia específica 1</w:t>
      </w:r>
      <w:bookmarkEnd w:id="18"/>
      <w:r>
        <w:t xml:space="preserve"> </w:t>
      </w:r>
    </w:p>
    <w:p w:rsidR="003E586B" w:rsidRDefault="003E586B" w:rsidP="003E586B">
      <w:r>
        <w:t xml:space="preserve">1.1. Reconocer las lenguas de España y alguna de las variedades dialectales, especialmente la modalidad lingüística andaluza, contrastando sus diferencias y actuando de forma empática y respetuosa hacia los hablantes de cualquier lengua extranjera, en situaciones interculturales, tendiendo vínculos interculturales, eliminando los prejuicios y fomentando la convivencia. </w:t>
      </w:r>
    </w:p>
    <w:p w:rsidR="003E586B" w:rsidRDefault="003E586B" w:rsidP="003E586B">
      <w:r>
        <w:t xml:space="preserve">1.2. Utilizar la lengua propia y la extranjera para desarrollar una actitud de respeto, aceptando la diversidad lingüística como fuente de cultura y enriquecimiento personal, aplicando, a través de su uso, estrategias para comprender la diversidad lingüística como instrumento de intercambio cultural, respetando los principios de justicia, equidad e igualdad. </w:t>
      </w:r>
    </w:p>
    <w:p w:rsidR="003E586B" w:rsidRDefault="003E586B" w:rsidP="003E586B">
      <w:pPr>
        <w:pStyle w:val="Ttulo3"/>
      </w:pPr>
      <w:bookmarkStart w:id="19" w:name="_heading=h.3j2qqm3" w:colFirst="0" w:colLast="0"/>
      <w:bookmarkStart w:id="20" w:name="_Toc119169680"/>
      <w:bookmarkEnd w:id="19"/>
      <w:r>
        <w:t>Competencia específica 2</w:t>
      </w:r>
      <w:bookmarkEnd w:id="20"/>
      <w:r>
        <w:t xml:space="preserve"> </w:t>
      </w:r>
    </w:p>
    <w:p w:rsidR="003E586B" w:rsidRDefault="003E586B" w:rsidP="003E586B">
      <w:r>
        <w:t>2.1. Comprender el sentido global del texto en función de las necesidades comunicativas y la intención del emisor en textos orales, escritos y multimodales sobre temas frecuentes y de la vida cotidiana, en lengua castellana y en lengua extranjera, así como en soportes analógicos y digitales, interpretando elementos no verbales y avanzando progresivamente hacia destrezas de comprensión e interpretación más complejas en lengua castellana.</w:t>
      </w:r>
    </w:p>
    <w:p w:rsidR="003E586B" w:rsidRDefault="003E586B" w:rsidP="003E586B">
      <w:r>
        <w:t xml:space="preserve">2.2. Interpretar y valorar el contenido de los textos orales, escritos y multimodales de manera progresivamente autónoma tanto en lengua castellana como en lengua extranjera, relacionándolos con temas de relevancia social, relaciones interpersonales y de los medios de comunicación, valorando en lengua castellana la idoneidad del canal y los procedimientos para evitar la manipulación y la desinformación. </w:t>
      </w:r>
    </w:p>
    <w:p w:rsidR="003E586B" w:rsidRDefault="003E586B" w:rsidP="003E586B">
      <w:pPr>
        <w:pStyle w:val="Ttulo3"/>
      </w:pPr>
      <w:bookmarkStart w:id="21" w:name="_heading=h.1y810tw" w:colFirst="0" w:colLast="0"/>
      <w:bookmarkStart w:id="22" w:name="_Toc119169681"/>
      <w:bookmarkEnd w:id="21"/>
      <w:r>
        <w:t>Competencia específica 3</w:t>
      </w:r>
      <w:bookmarkEnd w:id="22"/>
      <w:r>
        <w:t xml:space="preserve"> </w:t>
      </w:r>
    </w:p>
    <w:p w:rsidR="003E586B" w:rsidRDefault="003E586B" w:rsidP="003E586B">
      <w:r>
        <w:t xml:space="preserve">3.1. Realizar narraciones y exposiciones sencillas en lengua castellana, así como pequeños textos orales, escritos y multimodales en lengua extranjera, atendiendo a los diversos </w:t>
      </w:r>
      <w:r>
        <w:lastRenderedPageBreak/>
        <w:t xml:space="preserve">géneros discursivos, con coherencia y corrección, usando elementos verbales y no verbales y diferentes soportes, atendiendo a la situación comunicativa. </w:t>
      </w:r>
    </w:p>
    <w:p w:rsidR="003E586B" w:rsidRDefault="003E586B" w:rsidP="003E586B">
      <w:r>
        <w:t xml:space="preserve">3.2. Planificar y participar de manera activa en interacciones orales sencillas tanto en lengua castellana como en lengua extranjera, de forma individual y grupal, atendiendo a la escucha activa y a la cooperación conversacional, apoyándose en recursos tales como la repetición, el ritmo o el lenguaje no verbal, aumentando progresivamente la dificultad y desarrollando destrezas que permitan hacer comparaciones, resúmenes y finalizar la comunicación de forma correcta. </w:t>
      </w:r>
    </w:p>
    <w:p w:rsidR="003E586B" w:rsidRDefault="003E586B" w:rsidP="003E586B">
      <w:pPr>
        <w:pStyle w:val="Ttulo3"/>
      </w:pPr>
      <w:bookmarkStart w:id="23" w:name="_heading=h.4i7ojhp" w:colFirst="0" w:colLast="0"/>
      <w:bookmarkStart w:id="24" w:name="_Toc119169682"/>
      <w:bookmarkEnd w:id="23"/>
      <w:r>
        <w:t>Competencia específica 4</w:t>
      </w:r>
      <w:bookmarkEnd w:id="24"/>
      <w:r>
        <w:t xml:space="preserve"> </w:t>
      </w:r>
    </w:p>
    <w:p w:rsidR="003E586B" w:rsidRDefault="003E586B" w:rsidP="003E586B">
      <w:r>
        <w:t xml:space="preserve">4.1. Comprender el sentido global, la estructura, la información más relevante y la intención del emisor de textos escritos y multimodales sencillos de diferentes ámbitos en lengua castellana, así como comprender progresivamente textos breves y sencillos en lengua extranjera sobre temas frecuentes y cotidianos, de relevancia personal y próximos a su experiencia, propios de los ámbitos de las relaciones interpersonales, del aprendizaje, de los medios de comunicación y de la ficción expresados de forma clara y en la lengua estándar. </w:t>
      </w:r>
    </w:p>
    <w:p w:rsidR="003E586B" w:rsidRDefault="003E586B" w:rsidP="003E586B">
      <w:r>
        <w:t xml:space="preserve">4.2. Valorar de manera progresivamente autónoma la forma y el contenido de textos escritos y multimodales sencillos en lengua castellana y en lengua extranjera evaluando su calidad, fiabilidad e idoneidad del canal utilizado, así como la eficacia de los procedimientos comunicativos empleados y aplicar las estrategias y conocimientos más adecuados en situaciones comunicativas cotidianas para comprender el sentido general, la información esencial. </w:t>
      </w:r>
    </w:p>
    <w:p w:rsidR="003E586B" w:rsidRDefault="003E586B" w:rsidP="003E586B">
      <w:pPr>
        <w:pStyle w:val="Ttulo3"/>
      </w:pPr>
      <w:bookmarkStart w:id="25" w:name="_heading=h.2xcytpi" w:colFirst="0" w:colLast="0"/>
      <w:bookmarkStart w:id="26" w:name="_Toc119169683"/>
      <w:bookmarkEnd w:id="25"/>
      <w:r>
        <w:t>Competencia específica 5</w:t>
      </w:r>
      <w:bookmarkEnd w:id="26"/>
      <w:r>
        <w:t xml:space="preserve"> </w:t>
      </w:r>
    </w:p>
    <w:p w:rsidR="003E586B" w:rsidRDefault="003E586B" w:rsidP="003E586B">
      <w:r>
        <w:t xml:space="preserve">5.1. Planificar la redacción de textos escritos y multimodales sencillos en lengua castellana, atendiendo a la situación comunicativa, destinatario; redactar borradores y revisarlos con ayuda del diálogo entre iguales e instrumentos de consulta; y presentar un texto final </w:t>
      </w:r>
      <w:r>
        <w:lastRenderedPageBreak/>
        <w:t xml:space="preserve">progresivamente coherente, cohesionado y con el registro adecuado; así como en lengua extranjera, de manera cada vez más autónoma, organizar y redactar textos breves, sencillos y comprensibles adecuados a la situación comunicativa propuesta, sobre asuntos cotidianos y frecuentes de relevancia para el alumnado y próximos a su experiencia. </w:t>
      </w:r>
    </w:p>
    <w:p w:rsidR="003E586B" w:rsidRDefault="003E586B" w:rsidP="003E586B">
      <w:r>
        <w:t xml:space="preserve">5.2. Organizar e incorporar procedimientos básicos para planificar, producir y revisar textos escritos en lengua castellana, atendiendo a aspectos discursivos, lingüísticos y de estilo, con precisión léxica y corrección ortográfica y gramatical de manera que sean comprensibles, coherentes y adecuados a las intenciones comunicativas, las características contextuales y la tipología textual, usando con ayuda los recursos físicos o digitales más adecuados en función de la tarea y las necesidades de cada momento e incorporando y utilizando adecuadamente términos, conceptos y acontecimientos relacionados con geografía, la historia y otras disciplinas de las ciencias sociales. </w:t>
      </w:r>
    </w:p>
    <w:p w:rsidR="003E586B" w:rsidRDefault="003E586B" w:rsidP="003E586B">
      <w:pPr>
        <w:pStyle w:val="Ttulo3"/>
      </w:pPr>
      <w:bookmarkStart w:id="27" w:name="_heading=h.1ci93xb" w:colFirst="0" w:colLast="0"/>
      <w:bookmarkStart w:id="28" w:name="_Toc119169684"/>
      <w:bookmarkEnd w:id="27"/>
      <w:r>
        <w:t>Competencia específica 6</w:t>
      </w:r>
      <w:bookmarkEnd w:id="28"/>
      <w:r>
        <w:t xml:space="preserve"> </w:t>
      </w:r>
    </w:p>
    <w:p w:rsidR="003E586B" w:rsidRDefault="003E586B" w:rsidP="003E586B">
      <w:r>
        <w:t xml:space="preserve">6.1. Buscar y seleccionar información mediante la consulta de diferentes fuentes, desarrollando progresivamente estrategias de búsqueda, selección y tratamiento de información relativas a procesos y acontecimientos relevantes del presente y del pasado; así como identificar, valorar y mostrar interés por los principales problemas que afectan a la sociedad, adoptando una posición crítica hacia los mismos. </w:t>
      </w:r>
    </w:p>
    <w:p w:rsidR="003E586B" w:rsidRDefault="003E586B" w:rsidP="003E586B">
      <w:r>
        <w:t>6.2. Organizar progresivamente la información de diferentes fuentes relativas a procesos y acontecimientos relevantes del presente y del pasado y reelaborarla en diferentes tipos de textos integrando y presentando contenidos propios en forma de esquemas, tablas informativas y otros tipos de formatos mediante el desarrollo de estrategias de búsqueda, selección y tratamiento de información y elaborando trabajos de investigación de manera dirigida en diferentes soportes sobre diversos temas de interés académico, personal o social a partir de la información seleccionada.</w:t>
      </w:r>
    </w:p>
    <w:p w:rsidR="003E586B" w:rsidRDefault="003E586B" w:rsidP="003E586B">
      <w:pPr>
        <w:pStyle w:val="Ttulo3"/>
      </w:pPr>
      <w:bookmarkStart w:id="29" w:name="_heading=h.3whwml4" w:colFirst="0" w:colLast="0"/>
      <w:bookmarkStart w:id="30" w:name="_Toc119169685"/>
      <w:bookmarkEnd w:id="29"/>
      <w:r>
        <w:lastRenderedPageBreak/>
        <w:t>Competencia específica 7</w:t>
      </w:r>
      <w:bookmarkEnd w:id="30"/>
      <w:r>
        <w:t xml:space="preserve"> </w:t>
      </w:r>
    </w:p>
    <w:p w:rsidR="003E586B" w:rsidRDefault="003E586B" w:rsidP="003E586B">
      <w:r>
        <w:t xml:space="preserve">7.1. Conocer, valorar y saber interpretar obras de distintas manifestaciones artísticas, tanto nacionales como universales, configurando de forma progresiva un itinerario lector, para fomentar la empatía y el respeto en situaciones interculturales. </w:t>
      </w:r>
    </w:p>
    <w:p w:rsidR="003E586B" w:rsidRDefault="003E586B" w:rsidP="003E586B">
      <w:r>
        <w:t xml:space="preserve">7.2. Reflexionar sobre las semejanzas y diferencias entre lenguas, manifestaciones artísticas y culturales, con el fin de mejorar situaciones comunicativas orales y escritas, y fomentar la convivencia y la cooperación. </w:t>
      </w:r>
    </w:p>
    <w:p w:rsidR="003E586B" w:rsidRDefault="003E586B" w:rsidP="003E586B">
      <w:r>
        <w:t xml:space="preserve">7.3. Identificar e interpretar la conexión de España y Andalucía con los grandes procesos históricos, de las épocas Antigua, Medieval y Moderna. </w:t>
      </w:r>
    </w:p>
    <w:p w:rsidR="003E586B" w:rsidRDefault="003E586B" w:rsidP="003E586B">
      <w:pPr>
        <w:pStyle w:val="Ttulo3"/>
      </w:pPr>
      <w:bookmarkStart w:id="31" w:name="_heading=h.2bn6wsx" w:colFirst="0" w:colLast="0"/>
      <w:bookmarkStart w:id="32" w:name="_Toc119169686"/>
      <w:bookmarkEnd w:id="31"/>
      <w:r>
        <w:t>Competencia específica 8</w:t>
      </w:r>
      <w:bookmarkEnd w:id="32"/>
      <w:r>
        <w:t xml:space="preserve"> </w:t>
      </w:r>
    </w:p>
    <w:p w:rsidR="003E586B" w:rsidRDefault="003E586B" w:rsidP="003E586B">
      <w:r>
        <w:t xml:space="preserve">8.1. Revisar los propios textos, orales y escritos, en lengua castellana y en lengua extranjera, reflexionando sobre su funcionamiento, con el fin de mejorar las situaciones comunicativas cotidianas. </w:t>
      </w:r>
    </w:p>
    <w:p w:rsidR="003E586B" w:rsidRDefault="003E586B" w:rsidP="003E586B">
      <w:r>
        <w:t xml:space="preserve">8.2. Utilizar un metalenguaje específico, en lengua castellana y en lengua extranjera, para explicar la interrelación entre el propósito comunicativo y las elecciones lingüísticas en situaciones comunicativas cotidianas, consultando diccionarios, manuales y gramáticas. </w:t>
      </w:r>
    </w:p>
    <w:p w:rsidR="003E586B" w:rsidRDefault="003E586B" w:rsidP="003E586B">
      <w:r>
        <w:t xml:space="preserve">8.3. Identificar y registrar los progresos y dificultades de aprendizaje, a nivel oral y escrito, en lengua castellana y en lengua extranjera, realizando actividades de autoevaluación y coevaluación como las propuestas en el Portfolio Europeo de las Lenguas (PLE), en un soporte analógico o digital. </w:t>
      </w:r>
    </w:p>
    <w:p w:rsidR="003E586B" w:rsidRDefault="003E586B" w:rsidP="003E586B">
      <w:pPr>
        <w:pStyle w:val="Ttulo3"/>
      </w:pPr>
      <w:bookmarkStart w:id="33" w:name="_heading=h.qsh70q" w:colFirst="0" w:colLast="0"/>
      <w:bookmarkStart w:id="34" w:name="_Toc119169687"/>
      <w:bookmarkEnd w:id="33"/>
      <w:r>
        <w:t>Competencia específica 9</w:t>
      </w:r>
      <w:bookmarkEnd w:id="34"/>
      <w:r>
        <w:t xml:space="preserve"> </w:t>
      </w:r>
    </w:p>
    <w:p w:rsidR="003E586B" w:rsidRDefault="003E586B" w:rsidP="003E586B">
      <w:r>
        <w:t xml:space="preserve">9.1. Identificar e interpretar los mecanismos que han regulado la convivencia y la vida en común a lo largo de la historia, destacando las actitudes pacíficas y tolerantes que favorecen la convivencia democrática. </w:t>
      </w:r>
    </w:p>
    <w:p w:rsidR="003E586B" w:rsidRDefault="003E586B" w:rsidP="003E586B">
      <w:r>
        <w:lastRenderedPageBreak/>
        <w:t xml:space="preserve">9.2. Conocer e iniciar la aplicación de estrategias comunicativas variadas que ayuden a facilitar la comprensión, explicación y producción de mensajes que respeten los derechos humanos, la igualdad y un uso no discriminatorio de las lenguas, en el ámbito educativo. </w:t>
      </w:r>
    </w:p>
    <w:p w:rsidR="003E586B" w:rsidRDefault="003E586B" w:rsidP="003E586B">
      <w:pPr>
        <w:pStyle w:val="Ttulo2"/>
      </w:pPr>
      <w:bookmarkStart w:id="35" w:name="_heading=h.3as4poj" w:colFirst="0" w:colLast="0"/>
      <w:bookmarkStart w:id="36" w:name="_Toc119169688"/>
      <w:bookmarkEnd w:id="35"/>
      <w:r>
        <w:t>Competencia específica 10</w:t>
      </w:r>
      <w:bookmarkEnd w:id="36"/>
      <w:r>
        <w:t xml:space="preserve"> </w:t>
      </w:r>
    </w:p>
    <w:p w:rsidR="003E586B" w:rsidRDefault="003E586B" w:rsidP="003E586B">
      <w:r>
        <w:t xml:space="preserve">10.1. Identificar y analizar el entorno desde una perspectiva sistémica e integradora, a través del concepto de paisaje y sus elementos, y de la evolución de los ciclos demográficos. </w:t>
      </w:r>
    </w:p>
    <w:p w:rsidR="003E586B" w:rsidRDefault="003E586B" w:rsidP="003E586B">
      <w:r>
        <w:t>10.2. Conocer y promover actitudes de defensa, protección, conservación y mejora del entorno, fomentando alternativas saludables, sostenibles, enriquecedoras y respetuosas.</w:t>
      </w:r>
    </w:p>
    <w:p w:rsidR="003E586B" w:rsidRPr="003E586B" w:rsidRDefault="003E586B" w:rsidP="003E586B"/>
    <w:p w:rsidR="003E586B" w:rsidRPr="003E586B" w:rsidRDefault="003E586B" w:rsidP="003E586B"/>
    <w:p w:rsidR="003E586B" w:rsidRDefault="003E586B">
      <w:pPr>
        <w:jc w:val="left"/>
      </w:pPr>
      <w:r>
        <w:br w:type="page"/>
      </w:r>
    </w:p>
    <w:p w:rsidR="003E586B" w:rsidRDefault="003E586B" w:rsidP="003E586B">
      <w:pPr>
        <w:pStyle w:val="Ttulo2"/>
      </w:pPr>
      <w:bookmarkStart w:id="37" w:name="_Toc119169689"/>
      <w:r>
        <w:lastRenderedPageBreak/>
        <w:t>Saberes básicos</w:t>
      </w:r>
      <w:bookmarkEnd w:id="37"/>
    </w:p>
    <w:p w:rsidR="003E586B" w:rsidRDefault="003E586B" w:rsidP="003E586B"/>
    <w:p w:rsidR="003E586B" w:rsidRPr="003E586B" w:rsidRDefault="003E586B" w:rsidP="003E586B">
      <w:pPr>
        <w:pStyle w:val="Ttulo3"/>
        <w:spacing w:before="40" w:after="0"/>
      </w:pPr>
      <w:bookmarkStart w:id="38" w:name="_Toc119169690"/>
      <w:r w:rsidRPr="003E586B">
        <w:t>A. Las lenguas y sus hablantes, interculturalidad y plurilingüismo</w:t>
      </w:r>
      <w:bookmarkEnd w:id="38"/>
      <w:r w:rsidRPr="003E586B">
        <w:t xml:space="preserve"> </w:t>
      </w:r>
    </w:p>
    <w:p w:rsidR="003E586B" w:rsidRPr="003E586B" w:rsidRDefault="003E586B" w:rsidP="003E586B">
      <w:r w:rsidRPr="003E586B">
        <w:t xml:space="preserve">ALS.1.A.1. Las familias lingüísticas y las lenguas del mundo. Aproximación a la lengua de signos. Reflexión de la propia biografía lingüística. Reconocimiento de la lengua extranjera como medio de comunicación interpersonal y fuente de enriquecimiento. Interés en la realización de intercambios comunicativos con hablantes de lengua extranjera. </w:t>
      </w:r>
    </w:p>
    <w:p w:rsidR="003E586B" w:rsidRPr="003E586B" w:rsidRDefault="003E586B" w:rsidP="003E586B">
      <w:r w:rsidRPr="003E586B">
        <w:t>ALS.1.A.2. Reconocimiento de la diversidad lingüística de España. Diferencias entre plurilingüismo y diversidad dialectal; identificación de prejuicios y estereotipos lingüísticos y formas de evitarlos. El papel de la religión en la organización social y formación de identidades: formación de las grandes religiones. Patrones culturales básicos de la lengua extranjera, así como aspectos básicos relativos a la vida cotidiana y relaciones interpersonales.</w:t>
      </w:r>
    </w:p>
    <w:p w:rsidR="003E586B" w:rsidRPr="003E586B" w:rsidRDefault="003E586B" w:rsidP="003E586B">
      <w:r w:rsidRPr="003E586B">
        <w:t xml:space="preserve">ALS.1.A.3. Comparación de los rasgos de las principales variedades dialectales del español, con especial referencia a la modalidad andaluza. La influencia islámica y su presencia en Andalucía. Las convenciones sociales básicas; el lenguaje no verbal, la cortesía lingüística y la valoración de las lenguas como fuente de cultura. </w:t>
      </w:r>
    </w:p>
    <w:p w:rsidR="003E586B" w:rsidRPr="003E586B" w:rsidRDefault="003E586B" w:rsidP="003E586B">
      <w:r w:rsidRPr="003E586B">
        <w:t xml:space="preserve">ALS.1.A.4. Iniciación a la reflexión </w:t>
      </w:r>
      <w:proofErr w:type="spellStart"/>
      <w:r w:rsidRPr="003E586B">
        <w:t>interlingüística</w:t>
      </w:r>
      <w:proofErr w:type="spellEnd"/>
      <w:r w:rsidRPr="003E586B">
        <w:t xml:space="preserve">. Estrategias básicas para apreciar la diversidad lingüística, así como la detección y actuación ante usos discriminatorios del lenguaje verbal y no verbal por motivo de género u origen. </w:t>
      </w:r>
    </w:p>
    <w:p w:rsidR="003E586B" w:rsidRPr="003E586B" w:rsidRDefault="003E586B" w:rsidP="003E586B">
      <w:r w:rsidRPr="003E586B">
        <w:t xml:space="preserve">ALS.1.A.5. La autoconfianza. El error como instrumento de mejora. Estrategias y herramientas básicas de autoevaluación y coevaluación, analógicas y digitales, individuales y cooperativas. </w:t>
      </w:r>
    </w:p>
    <w:p w:rsidR="003E586B" w:rsidRPr="003E586B" w:rsidRDefault="003E586B" w:rsidP="003E586B">
      <w:r w:rsidRPr="003E586B">
        <w:t xml:space="preserve">ALS.1.A.6. Funciones comunicativas básicas adecuadas al ámbito y contexto comunicativo en ambas lenguas. </w:t>
      </w:r>
    </w:p>
    <w:p w:rsidR="003E586B" w:rsidRPr="003E586B" w:rsidRDefault="003E586B" w:rsidP="003E586B">
      <w:r w:rsidRPr="003E586B">
        <w:t xml:space="preserve">ALS.1.A.7. Unidades lingüísticas básicas y significados asociados a dichas unidades tales como expresión de la entidad y sus propiedades, cantidad y </w:t>
      </w:r>
      <w:proofErr w:type="spellStart"/>
      <w:r w:rsidRPr="003E586B">
        <w:t>cualidad</w:t>
      </w:r>
      <w:proofErr w:type="spellEnd"/>
      <w:r w:rsidRPr="003E586B">
        <w:t xml:space="preserve">, el espacio, el tiempo, la afirmación, negación, interrogación, y exclamación. </w:t>
      </w:r>
    </w:p>
    <w:p w:rsidR="003E586B" w:rsidRPr="003E586B" w:rsidRDefault="003E586B" w:rsidP="003E586B">
      <w:r w:rsidRPr="003E586B">
        <w:lastRenderedPageBreak/>
        <w:t xml:space="preserve">ALS.1.A.8. Patrones sonoros, acentuales, rítmicos y de entonación básicos. </w:t>
      </w:r>
    </w:p>
    <w:p w:rsidR="003E586B" w:rsidRPr="003E586B" w:rsidRDefault="003E586B" w:rsidP="003E586B">
      <w:pPr>
        <w:pStyle w:val="Ttulo3"/>
        <w:spacing w:before="40" w:after="0"/>
      </w:pPr>
      <w:bookmarkStart w:id="39" w:name="_heading=h.2p2csry" w:colFirst="0" w:colLast="0"/>
      <w:bookmarkStart w:id="40" w:name="_Toc119169691"/>
      <w:bookmarkEnd w:id="39"/>
      <w:r w:rsidRPr="003E586B">
        <w:t>B. Comunicación</w:t>
      </w:r>
      <w:bookmarkEnd w:id="40"/>
      <w:r w:rsidRPr="003E586B">
        <w:t xml:space="preserve"> </w:t>
      </w:r>
    </w:p>
    <w:p w:rsidR="003E586B" w:rsidRPr="003E586B" w:rsidRDefault="003E586B" w:rsidP="003E586B">
      <w:r w:rsidRPr="003E586B">
        <w:t xml:space="preserve">ALS.1.B.1. El contexto. Componentes del hecho comunicativo: grado de formalidad, carácter público o privado, distancia social, intención comunicativa, canal y elementos no verbales. </w:t>
      </w:r>
      <w:proofErr w:type="gramStart"/>
      <w:r w:rsidRPr="003E586B">
        <w:t>su</w:t>
      </w:r>
      <w:proofErr w:type="gramEnd"/>
      <w:r w:rsidRPr="003E586B">
        <w:t xml:space="preserve"> importancia en ambas lenguas. </w:t>
      </w:r>
    </w:p>
    <w:p w:rsidR="003E586B" w:rsidRPr="003E586B" w:rsidRDefault="003E586B" w:rsidP="003E586B">
      <w:r w:rsidRPr="003E586B">
        <w:t xml:space="preserve">ALS.1.B.2. Los géneros discursivos en ambas lenguas. Secuencias básicas (narración, descripción, diálogo y exposición). Propiedades textuales: cohesión, coherencia y adecuación. Léxico de uso común en lengua extranjera y de interés para el alumnado relativo a identificación personal y relaciones interpersonales, lugares cercanos, tiempo libre, vida cotidiana, salud y actividad física, vivienda y hogar, clima y tecnologías de la información y comunicación. </w:t>
      </w:r>
    </w:p>
    <w:p w:rsidR="003E586B" w:rsidRPr="003E586B" w:rsidRDefault="003E586B" w:rsidP="003E586B">
      <w:r w:rsidRPr="003E586B">
        <w:t xml:space="preserve">ALS.1.B.3. Procesos comunicativos </w:t>
      </w:r>
    </w:p>
    <w:p w:rsidR="003E586B" w:rsidRPr="003E586B" w:rsidRDefault="003E586B" w:rsidP="003E586B">
      <w:r w:rsidRPr="003E586B">
        <w:t xml:space="preserve">ALS.1.B.3.1. Interacción oral y escrita de carácter informal en ambas lenguas. Turno de palabra, cooperación conversacional, escucha activa y resolución dialogada de conflictos. </w:t>
      </w:r>
    </w:p>
    <w:p w:rsidR="003E586B" w:rsidRPr="003E586B" w:rsidRDefault="003E586B" w:rsidP="003E586B">
      <w:r w:rsidRPr="003E586B">
        <w:t xml:space="preserve">ALS.1.B.3.2. Comprensión oral en ambas lenguas. Sentido global del texto y relación entre sus partes, retención de la información relevante. Detección de usos discriminatorios del lenguaje verbal y no verbal. </w:t>
      </w:r>
    </w:p>
    <w:p w:rsidR="003E586B" w:rsidRPr="003E586B" w:rsidRDefault="003E586B" w:rsidP="003E586B">
      <w:r w:rsidRPr="003E586B">
        <w:t xml:space="preserve">ALS.1.B.3.3. Producción oral formal en ambas lenguas. Planificación y búsqueda de información. Adecuación a la audiencia y a los tiempos de exposición. Elementos no verbales. Rasgos discursivos y lingüísticos de la oralidad formal. Identificación de la autoría y veracidad de las fuentes consultadas y los contenidos utilizados. </w:t>
      </w:r>
    </w:p>
    <w:p w:rsidR="003E586B" w:rsidRPr="003E586B" w:rsidRDefault="003E586B" w:rsidP="003E586B">
      <w:r w:rsidRPr="003E586B">
        <w:t xml:space="preserve">ALS.1.B.3.4. Comprensión lectora en ambas lenguas. Sentido global de textos y relación entre sus partes. La intención del emisor. Estrategias básicas del ámbito lingüístico y social: análisis de textos, interpretación de mapas, esquemas, síntesis y gráficos. </w:t>
      </w:r>
    </w:p>
    <w:p w:rsidR="003E586B" w:rsidRPr="003E586B" w:rsidRDefault="003E586B" w:rsidP="003E586B">
      <w:r w:rsidRPr="003E586B">
        <w:t xml:space="preserve">ALS.1.B.3.5. Producción escrita en ambas lenguas. Planificación, redacción, revisión y edición en diferentes soportes. Corrección gramatical y ortográfica. Propiedad léxica. Usos de la escritura para la organización del pensamiento: toma de notas, esquemas, mapas conceptuales, definiciones, resúmenes, etc. </w:t>
      </w:r>
    </w:p>
    <w:p w:rsidR="003E586B" w:rsidRPr="003E586B" w:rsidRDefault="003E586B" w:rsidP="003E586B">
      <w:r w:rsidRPr="003E586B">
        <w:lastRenderedPageBreak/>
        <w:t xml:space="preserve">ALS.1.B.3.6. Alfabetización informacional: búsqueda y selección de información y elaboración del conocimiento. Utilización de plataformas virtuales para la realización de proyectos escolares. Estrategias básicas de búsqueda de información tales como diccionarios, libros de consulta, bibliotecas y recursos digitales e informáticos. Uso de herramientas analógicas y digitales básicas para la comprensión, producción y coproducción oral, escrita y multimodal. Lectura crítica de la información. </w:t>
      </w:r>
    </w:p>
    <w:p w:rsidR="003E586B" w:rsidRPr="003E586B" w:rsidRDefault="003E586B" w:rsidP="003E586B">
      <w:r w:rsidRPr="003E586B">
        <w:t xml:space="preserve">ALS.1.B.4. Reconocimiento y uso discursivo de los elementos lingüísticos en las lenguas: Implicación del emisor: deixis y </w:t>
      </w:r>
      <w:proofErr w:type="spellStart"/>
      <w:r w:rsidRPr="003E586B">
        <w:t>modalización</w:t>
      </w:r>
      <w:proofErr w:type="spellEnd"/>
      <w:r w:rsidRPr="003E586B">
        <w:t>. Adecuación del registro a la situación. Mecanismos de cohesión. Coherencia en las formas verbales. Corrección lingüística, ortográfica y gramatical. Uso de diccionarios, manuales y correctores ortográficos. Los signos básicos de puntuación.</w:t>
      </w:r>
    </w:p>
    <w:p w:rsidR="003E586B" w:rsidRPr="003E586B" w:rsidRDefault="003E586B" w:rsidP="003E586B">
      <w:pPr>
        <w:pStyle w:val="Ttulo3"/>
        <w:spacing w:before="40" w:after="0"/>
      </w:pPr>
      <w:bookmarkStart w:id="41" w:name="_heading=h.147n2zr" w:colFirst="0" w:colLast="0"/>
      <w:bookmarkStart w:id="42" w:name="_Toc119169692"/>
      <w:bookmarkEnd w:id="41"/>
      <w:r w:rsidRPr="003E586B">
        <w:t>C. Patrimonio cultural y literario</w:t>
      </w:r>
      <w:bookmarkEnd w:id="42"/>
      <w:r w:rsidRPr="003E586B">
        <w:t xml:space="preserve"> </w:t>
      </w:r>
    </w:p>
    <w:p w:rsidR="003E586B" w:rsidRPr="003E586B" w:rsidRDefault="003E586B" w:rsidP="003E586B">
      <w:r w:rsidRPr="003E586B">
        <w:t xml:space="preserve">ALS.1.C.1. Las raíces clásicas de la cultura occidental. Significado y función de las expresiones artísticas y culturales en las distintas civilizaciones. Diversidad y riqueza cultural. Respeto y conservación del patrimonio material e inmaterial. </w:t>
      </w:r>
    </w:p>
    <w:p w:rsidR="003E586B" w:rsidRPr="003E586B" w:rsidRDefault="003E586B" w:rsidP="003E586B">
      <w:r w:rsidRPr="003E586B">
        <w:t xml:space="preserve">ALS.1.C.2. Estrategias básicas para entender y apreciar la diversidad cultural y artística. Conservación y defensa del patrimonio histórico, artístico y cultural. El patrimonio andaluz. </w:t>
      </w:r>
    </w:p>
    <w:p w:rsidR="003E586B" w:rsidRPr="003E586B" w:rsidRDefault="003E586B" w:rsidP="003E586B">
      <w:r w:rsidRPr="003E586B">
        <w:t xml:space="preserve">ALS.1.C.3. Lectura guiada de obras o fragmentos relevantes de la literatura juvenil contemporánea y del patrimonio literario andaluz, nacional y universal, inscritas en itinerarios temáticos o de género, que incluyan la presencia de autoras y autores. </w:t>
      </w:r>
    </w:p>
    <w:p w:rsidR="003E586B" w:rsidRPr="003E586B" w:rsidRDefault="003E586B" w:rsidP="003E586B">
      <w:r w:rsidRPr="003E586B">
        <w:t xml:space="preserve">ALS.1.C.4. Relación y comparación de los textos leídos con otros textos, con otras manifestaciones artísticas y culturales, como el flamenco, y con las nuevas formas de ficción en función de temas, tópicos, estructuras y lenguajes. </w:t>
      </w:r>
    </w:p>
    <w:p w:rsidR="003E586B" w:rsidRPr="003E586B" w:rsidRDefault="003E586B" w:rsidP="003E586B">
      <w:pPr>
        <w:pStyle w:val="Ttulo3"/>
        <w:spacing w:before="40" w:after="0"/>
      </w:pPr>
      <w:bookmarkStart w:id="43" w:name="_heading=h.3o7alnk" w:colFirst="0" w:colLast="0"/>
      <w:bookmarkStart w:id="44" w:name="_Toc119169693"/>
      <w:bookmarkEnd w:id="43"/>
      <w:r w:rsidRPr="003E586B">
        <w:t>D. Reflexión sobre la lengua</w:t>
      </w:r>
      <w:bookmarkEnd w:id="44"/>
      <w:r w:rsidRPr="003E586B">
        <w:t xml:space="preserve"> </w:t>
      </w:r>
    </w:p>
    <w:p w:rsidR="003E586B" w:rsidRPr="003E586B" w:rsidRDefault="003E586B" w:rsidP="003E586B">
      <w:r w:rsidRPr="003E586B">
        <w:t xml:space="preserve">ALS.1.D.1. Reconocimiento de la lengua como sistema y de sus unidades básicas según los diferentes niveles: el sonido y sistema de escritura, las palabras (forma y significado) y su organización en el discurso (orden de las palabras, componentes de las oraciones o </w:t>
      </w:r>
      <w:r w:rsidRPr="003E586B">
        <w:lastRenderedPageBreak/>
        <w:t xml:space="preserve">conexiones entre los significados), a partir de la comparación entre la lengua castellana y la lengua extranjera. </w:t>
      </w:r>
    </w:p>
    <w:p w:rsidR="003E586B" w:rsidRPr="003E586B" w:rsidRDefault="003E586B" w:rsidP="003E586B">
      <w:r w:rsidRPr="003E586B">
        <w:t xml:space="preserve">ALS.1.D.2. Aproximación a los cambios de significado de las palabras, sus relaciones semánticas y sus valores denotativos y connotativos. Procedimientos de adquisición y formación de palabras. </w:t>
      </w:r>
    </w:p>
    <w:p w:rsidR="003E586B" w:rsidRPr="003E586B" w:rsidRDefault="003E586B" w:rsidP="003E586B">
      <w:r w:rsidRPr="003E586B">
        <w:t xml:space="preserve">ALS.1.D.3. Relación entre los esquemas semántico y sintáctico de la oración simple. </w:t>
      </w:r>
    </w:p>
    <w:p w:rsidR="003E586B" w:rsidRPr="003E586B" w:rsidRDefault="003E586B" w:rsidP="003E586B">
      <w:r w:rsidRPr="003E586B">
        <w:t xml:space="preserve">ALS.1.D.4. Estrategias de uso progresivamente autónomo de diccionarios y manuales de gramática para obtener una terminología gramatical básica en lengua castellana y lengua extranjera. </w:t>
      </w:r>
    </w:p>
    <w:p w:rsidR="003E586B" w:rsidRPr="003E586B" w:rsidRDefault="003E586B" w:rsidP="003E586B">
      <w:pPr>
        <w:pStyle w:val="Ttulo3"/>
        <w:spacing w:before="40" w:after="0"/>
      </w:pPr>
      <w:bookmarkStart w:id="45" w:name="_heading=h.23ckvvd" w:colFirst="0" w:colLast="0"/>
      <w:bookmarkStart w:id="46" w:name="_Toc119169694"/>
      <w:bookmarkEnd w:id="45"/>
      <w:r w:rsidRPr="003E586B">
        <w:t>E. Retos del mundo actual</w:t>
      </w:r>
      <w:bookmarkEnd w:id="46"/>
      <w:r w:rsidRPr="003E586B">
        <w:t xml:space="preserve"> </w:t>
      </w:r>
    </w:p>
    <w:p w:rsidR="003E586B" w:rsidRPr="003E586B" w:rsidRDefault="003E586B" w:rsidP="003E586B">
      <w:r w:rsidRPr="003E586B">
        <w:t xml:space="preserve">ALS.1.E.1. Ubicación espacial: representación del espacio, orientación y escalas. Utilización de recursos digitales e interpretación y elaboración de mapas, esquemas, imágenes y representaciones gráficas. Tecnologías de la Información Geográfica (TIG). </w:t>
      </w:r>
    </w:p>
    <w:p w:rsidR="003E586B" w:rsidRPr="003E586B" w:rsidRDefault="003E586B" w:rsidP="003E586B">
      <w:r w:rsidRPr="003E586B">
        <w:t xml:space="preserve">ALS.1.E.2. Emergencia climática: impacto y soluciones. Biodiversidad. Dinámicas y amenazas de los ecosistemas planetarios. Características generales del medio físico andaluz, español, europeo y mundial. La influencia humana en la alteración de los ecosistemas en el pasado y la actualidad. Conservación y mejora del entorno local y global. </w:t>
      </w:r>
    </w:p>
    <w:p w:rsidR="003E586B" w:rsidRPr="003E586B" w:rsidRDefault="003E586B" w:rsidP="003E586B">
      <w:r w:rsidRPr="003E586B">
        <w:t xml:space="preserve">ALS.1.E.3. Tecnologías de la información. Manejo y utilización de dispositivos, aplicaciones informáticas y plataformas digitales. Búsqueda, tratamiento de la información y elaboración de conocimiento. Uso seguro de las redes de comunicación. </w:t>
      </w:r>
    </w:p>
    <w:p w:rsidR="003E586B" w:rsidRPr="003E586B" w:rsidRDefault="003E586B" w:rsidP="003E586B">
      <w:r w:rsidRPr="003E586B">
        <w:t>ALS.1.E.4. Objetivos de Desarrollo Sostenible. La visión de los dilemas del mundo actual, punto de partida para el pensamiento crítico y el desarrollo de juicios propios.</w:t>
      </w:r>
    </w:p>
    <w:p w:rsidR="003E586B" w:rsidRPr="003E586B" w:rsidRDefault="003E586B" w:rsidP="003E586B">
      <w:pPr>
        <w:pStyle w:val="Ttulo3"/>
        <w:spacing w:before="40" w:after="0"/>
      </w:pPr>
      <w:bookmarkStart w:id="47" w:name="_heading=h.ihv636" w:colFirst="0" w:colLast="0"/>
      <w:bookmarkStart w:id="48" w:name="_Toc119169695"/>
      <w:bookmarkEnd w:id="47"/>
      <w:r w:rsidRPr="003E586B">
        <w:t>F. Sociedades y territorios</w:t>
      </w:r>
      <w:bookmarkEnd w:id="48"/>
      <w:r w:rsidRPr="003E586B">
        <w:t xml:space="preserve"> </w:t>
      </w:r>
    </w:p>
    <w:p w:rsidR="003E586B" w:rsidRPr="003E586B" w:rsidRDefault="003E586B" w:rsidP="003E586B">
      <w:r w:rsidRPr="003E586B">
        <w:t xml:space="preserve">ALS.1.F.1. Análisis multidisciplinar del origen del ser humano y del nacimiento de la sociedad. Grandes migraciones humanas y el nacimiento de las primeras culturas. </w:t>
      </w:r>
    </w:p>
    <w:p w:rsidR="003E586B" w:rsidRPr="003E586B" w:rsidRDefault="003E586B" w:rsidP="003E586B">
      <w:r w:rsidRPr="003E586B">
        <w:t xml:space="preserve">ALS.1.F.2. Las fuentes históricas y arqueológicas como base para la construcción del conocimiento histórico. Objetos y artefactos como fuente para la historia. El significado de </w:t>
      </w:r>
      <w:r w:rsidRPr="003E586B">
        <w:lastRenderedPageBreak/>
        <w:t>los archivos, bibliotecas y museos y del legado histórico y cultural como patrimonio colectivo.</w:t>
      </w:r>
    </w:p>
    <w:p w:rsidR="003E586B" w:rsidRPr="003E586B" w:rsidRDefault="003E586B" w:rsidP="003E586B">
      <w:r w:rsidRPr="003E586B">
        <w:t xml:space="preserve">ALS.1.F.3. Condicionantes geográficos e interpretaciones históricas del surgimiento de las civilizaciones. Las grandes rutas comerciales y las estrategias por el control de los recursos. El Mediterráneo como espacio geopolítico y de comunicación. </w:t>
      </w:r>
    </w:p>
    <w:p w:rsidR="003E586B" w:rsidRPr="003E586B" w:rsidRDefault="003E586B" w:rsidP="003E586B">
      <w:r w:rsidRPr="003E586B">
        <w:t xml:space="preserve">ALS.1.F.4. La organización política del ser humano y las formulaciones estatales en el mundo Antiguo, Medieval y Moderno: democracias, repúblicas, imperios y reinos. Evolución de la teoría del poder. </w:t>
      </w:r>
    </w:p>
    <w:p w:rsidR="003E586B" w:rsidRPr="003E586B" w:rsidRDefault="003E586B" w:rsidP="003E586B">
      <w:r w:rsidRPr="003E586B">
        <w:t xml:space="preserve">ALS.1.F.5. Interpretación del territorio y del paisaje. La ciudad y el mundo rural a lo largo de la historia: polis, urbes, ciudades, villas y aldeas. La huella humana y la protección del patrimonio ambiental, histórico, artístico y cultural. </w:t>
      </w:r>
    </w:p>
    <w:p w:rsidR="003E586B" w:rsidRPr="003E586B" w:rsidRDefault="003E586B" w:rsidP="003E586B">
      <w:r w:rsidRPr="003E586B">
        <w:t xml:space="preserve">ALS.1.F.6. España y Andalucía en el tiempo y su conexión con los grandes procesos de la historia de la humanidad. El legado histórico y el acervo cultural en la formación de las identidades colectivas. </w:t>
      </w:r>
    </w:p>
    <w:p w:rsidR="003E586B" w:rsidRPr="003E586B" w:rsidRDefault="003E586B" w:rsidP="003E586B">
      <w:pPr>
        <w:pStyle w:val="Ttulo3"/>
        <w:spacing w:before="40" w:after="0"/>
      </w:pPr>
      <w:bookmarkStart w:id="49" w:name="_heading=h.32hioqz" w:colFirst="0" w:colLast="0"/>
      <w:bookmarkStart w:id="50" w:name="_Toc119169696"/>
      <w:bookmarkEnd w:id="49"/>
      <w:r w:rsidRPr="003E586B">
        <w:t>G. Compromiso cívico</w:t>
      </w:r>
      <w:bookmarkEnd w:id="50"/>
      <w:r w:rsidRPr="003E586B">
        <w:t xml:space="preserve"> </w:t>
      </w:r>
    </w:p>
    <w:p w:rsidR="003E586B" w:rsidRPr="003E586B" w:rsidRDefault="003E586B" w:rsidP="003E586B">
      <w:r w:rsidRPr="003E586B">
        <w:t xml:space="preserve">ALS.1.G.1. Dignidad humana y derechos universales. Alteridad: respeto y aceptación «del otro». Comportamientos no discriminatorios y contrarios a cualquier actitud diferenciadora y </w:t>
      </w:r>
      <w:proofErr w:type="spellStart"/>
      <w:r w:rsidRPr="003E586B">
        <w:t>segregadora</w:t>
      </w:r>
      <w:proofErr w:type="spellEnd"/>
      <w:r w:rsidRPr="003E586B">
        <w:t xml:space="preserve">. Igualdad de género. Manifestaciones y conductas no sexistas. </w:t>
      </w:r>
    </w:p>
    <w:p w:rsidR="003E586B" w:rsidRPr="003E586B" w:rsidRDefault="003E586B" w:rsidP="003E586B">
      <w:r w:rsidRPr="003E586B">
        <w:t xml:space="preserve">ALS.1.G.2. Convivencia cívica y cultura democrática. Incorporación e implicación en la sociedad civil en procesos democráticos. Participación en proyectos comunitarios. Solidaridad, empatía y acciones de apoyo a colectivos en situaciones de pobreza, vulnerabilidad y exclusión social. Líneas de acción para un reparto justo. </w:t>
      </w:r>
    </w:p>
    <w:p w:rsidR="003E586B" w:rsidRPr="003E586B" w:rsidRDefault="003E586B" w:rsidP="003E586B">
      <w:r w:rsidRPr="003E586B">
        <w:t xml:space="preserve">ALS.1.G.3. Identificación y gestión de las emociones y su repercusión en comportamientos individuales y colectivos. Ciclos vitales, uso del tiempo libre y hábitos de consumo: diferencias y cambios en las formas de vida en sociedades actuales y del pasado. Seguridad vial y movilidad sostenible. </w:t>
      </w:r>
    </w:p>
    <w:p w:rsidR="003E586B" w:rsidRDefault="003E586B" w:rsidP="003E586B">
      <w:r w:rsidRPr="003E586B">
        <w:t>ALS.1.G.4. Ciudadanía europea. Ideas y actitudes en el proyecto de construcción de una identidad común. La seguridad y la cooperación internacional.</w:t>
      </w:r>
    </w:p>
    <w:p w:rsidR="003E586B" w:rsidRDefault="003E586B">
      <w:pPr>
        <w:jc w:val="left"/>
      </w:pPr>
      <w:r>
        <w:lastRenderedPageBreak/>
        <w:br w:type="page"/>
      </w:r>
    </w:p>
    <w:p w:rsidR="003E586B" w:rsidRPr="003E586B" w:rsidRDefault="003E586B" w:rsidP="003E586B">
      <w:pPr>
        <w:spacing w:line="240" w:lineRule="auto"/>
      </w:pPr>
    </w:p>
    <w:p w:rsidR="003E586B" w:rsidRDefault="003E586B" w:rsidP="003E586B">
      <w:pPr>
        <w:pStyle w:val="Ttulo2"/>
      </w:pPr>
      <w:bookmarkStart w:id="51" w:name="_Toc119169697"/>
      <w:r>
        <w:t>Indicadores de logro</w:t>
      </w:r>
      <w:bookmarkEnd w:id="51"/>
    </w:p>
    <w:p w:rsidR="003E586B" w:rsidRDefault="003E586B" w:rsidP="003E586B"/>
    <w:p w:rsidR="003E586B" w:rsidRDefault="003E586B" w:rsidP="003E586B">
      <w:r>
        <w:t xml:space="preserve">Se establecen </w:t>
      </w:r>
      <w:r w:rsidRPr="003E586B">
        <w:t>mecanismos objetivos de observación de las acciones que describen, así como indicadores claros, que permitan conocer el grado de desempeño de cada criterio. Para ello, se establecerán indicadores de logro de los criterios, en soportes tipo rubrica. Los grados o indicadores de desempeño de los criterios de evaluación de los cursos impares de esta etapa se habrán d</w:t>
      </w:r>
      <w:r>
        <w:t>e ajustar a las graduaciones de:</w:t>
      </w:r>
    </w:p>
    <w:p w:rsidR="003E586B" w:rsidRDefault="003E586B" w:rsidP="003E586B"/>
    <w:p w:rsidR="003E586B" w:rsidRDefault="003E586B" w:rsidP="003E586B">
      <w:pPr>
        <w:pStyle w:val="Prrafodelista"/>
        <w:numPr>
          <w:ilvl w:val="0"/>
          <w:numId w:val="19"/>
        </w:numPr>
      </w:pPr>
      <w:r w:rsidRPr="003E586B">
        <w:t xml:space="preserve">insuficiente (del 1 al </w:t>
      </w:r>
      <w:r>
        <w:t>4)</w:t>
      </w:r>
    </w:p>
    <w:p w:rsidR="003E586B" w:rsidRDefault="003E586B" w:rsidP="003E586B">
      <w:pPr>
        <w:pStyle w:val="Prrafodelista"/>
        <w:numPr>
          <w:ilvl w:val="0"/>
          <w:numId w:val="19"/>
        </w:numPr>
      </w:pPr>
      <w:r>
        <w:t>suficiente (del 5 al 6)</w:t>
      </w:r>
    </w:p>
    <w:p w:rsidR="003E586B" w:rsidRDefault="003E586B" w:rsidP="003E586B">
      <w:pPr>
        <w:pStyle w:val="Prrafodelista"/>
        <w:numPr>
          <w:ilvl w:val="0"/>
          <w:numId w:val="19"/>
        </w:numPr>
      </w:pPr>
      <w:r>
        <w:t>bien (entre el 6 y el 7)</w:t>
      </w:r>
    </w:p>
    <w:p w:rsidR="003E586B" w:rsidRDefault="003E586B" w:rsidP="003E586B">
      <w:pPr>
        <w:pStyle w:val="Prrafodelista"/>
        <w:numPr>
          <w:ilvl w:val="0"/>
          <w:numId w:val="19"/>
        </w:numPr>
      </w:pPr>
      <w:r>
        <w:t>notable (entre el 7 y el 8)</w:t>
      </w:r>
    </w:p>
    <w:p w:rsidR="003E586B" w:rsidRPr="003E586B" w:rsidRDefault="003E586B" w:rsidP="003E586B">
      <w:pPr>
        <w:pStyle w:val="Prrafodelista"/>
        <w:numPr>
          <w:ilvl w:val="0"/>
          <w:numId w:val="19"/>
        </w:numPr>
      </w:pPr>
      <w:r w:rsidRPr="003E586B">
        <w:t>sobresaliente (entre el 9 y el 10).</w:t>
      </w:r>
    </w:p>
    <w:p w:rsidR="003E586B" w:rsidRDefault="003E586B" w:rsidP="003E586B"/>
    <w:p w:rsidR="003E586B" w:rsidRDefault="003E586B" w:rsidP="003E586B">
      <w:r w:rsidRPr="003E586B">
        <w:t>La totalidad de los criterios de evaluación contribuyen en la misma medida, al grado de desarrollo de la competencia específica, por lo que tendrán el mismo valor a la hora de determinar el grado de desarrollo de la misma.</w:t>
      </w:r>
    </w:p>
    <w:p w:rsidR="008D7F8C" w:rsidRDefault="008D7F8C" w:rsidP="003E586B"/>
    <w:tbl>
      <w:tblPr>
        <w:tblStyle w:val="Sombreadomedio2-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
        <w:gridCol w:w="505"/>
        <w:gridCol w:w="1581"/>
        <w:gridCol w:w="2113"/>
        <w:gridCol w:w="1827"/>
        <w:gridCol w:w="1827"/>
        <w:gridCol w:w="1827"/>
      </w:tblGrid>
      <w:tr w:rsidR="008D7F8C" w:rsidRPr="008D7F8C" w:rsidTr="00F62CEC">
        <w:trPr>
          <w:cnfStyle w:val="100000000000" w:firstRow="1" w:lastRow="0" w:firstColumn="0" w:lastColumn="0" w:oddVBand="0" w:evenVBand="0" w:oddHBand="0" w:evenHBand="0" w:firstRowFirstColumn="0" w:firstRowLastColumn="0" w:lastRowFirstColumn="0" w:lastRowLastColumn="0"/>
          <w:trHeight w:val="318"/>
        </w:trPr>
        <w:tc>
          <w:tcPr>
            <w:cnfStyle w:val="001000000100" w:firstRow="0" w:lastRow="0" w:firstColumn="1" w:lastColumn="0" w:oddVBand="0" w:evenVBand="0" w:oddHBand="0" w:evenHBand="0" w:firstRowFirstColumn="1" w:firstRowLastColumn="0" w:lastRowFirstColumn="0" w:lastRowLastColumn="0"/>
            <w:tcW w:w="1160" w:type="dxa"/>
            <w:vMerge w:val="restart"/>
          </w:tcPr>
          <w:p w:rsidR="008D7F8C" w:rsidRPr="008D7F8C" w:rsidRDefault="008D7F8C" w:rsidP="00F62CEC">
            <w:pPr>
              <w:jc w:val="center"/>
              <w:rPr>
                <w:rFonts w:ascii="Arial Narrow" w:hAnsi="Arial Narrow"/>
                <w:sz w:val="16"/>
                <w:szCs w:val="18"/>
              </w:rPr>
            </w:pPr>
            <w:r>
              <w:rPr>
                <w:rFonts w:ascii="Arial Narrow" w:hAnsi="Arial Narrow"/>
                <w:sz w:val="16"/>
                <w:szCs w:val="18"/>
              </w:rPr>
              <w:t>CE</w:t>
            </w:r>
          </w:p>
        </w:tc>
        <w:tc>
          <w:tcPr>
            <w:tcW w:w="692" w:type="dxa"/>
            <w:vMerge w:val="restart"/>
          </w:tcPr>
          <w:p w:rsidR="008D7F8C" w:rsidRPr="008D7F8C" w:rsidRDefault="008D7F8C" w:rsidP="00F62CEC">
            <w:pPr>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6"/>
                <w:szCs w:val="18"/>
              </w:rPr>
            </w:pPr>
            <w:proofErr w:type="spellStart"/>
            <w:r>
              <w:rPr>
                <w:rFonts w:ascii="Arial Narrow" w:hAnsi="Arial Narrow"/>
                <w:sz w:val="16"/>
                <w:szCs w:val="18"/>
              </w:rPr>
              <w:t>Crit</w:t>
            </w:r>
            <w:proofErr w:type="spellEnd"/>
            <w:r>
              <w:rPr>
                <w:rFonts w:ascii="Arial Narrow" w:hAnsi="Arial Narrow"/>
                <w:sz w:val="16"/>
                <w:szCs w:val="18"/>
              </w:rPr>
              <w:t>.</w:t>
            </w:r>
          </w:p>
        </w:tc>
        <w:tc>
          <w:tcPr>
            <w:tcW w:w="12307" w:type="dxa"/>
            <w:gridSpan w:val="5"/>
          </w:tcPr>
          <w:p w:rsidR="008D7F8C" w:rsidRPr="008D7F8C" w:rsidRDefault="008D7F8C" w:rsidP="00F62CEC">
            <w:pPr>
              <w:jc w:val="center"/>
              <w:cnfStyle w:val="100000000000" w:firstRow="1" w:lastRow="0" w:firstColumn="0" w:lastColumn="0" w:oddVBand="0" w:evenVBand="0" w:oddHBand="0" w:evenHBand="0" w:firstRowFirstColumn="0" w:firstRowLastColumn="0" w:lastRowFirstColumn="0" w:lastRowLastColumn="0"/>
              <w:rPr>
                <w:rFonts w:ascii="Arial Narrow" w:hAnsi="Arial Narrow"/>
                <w:i/>
                <w:sz w:val="16"/>
                <w:szCs w:val="18"/>
              </w:rPr>
            </w:pPr>
            <w:r w:rsidRPr="008D7F8C">
              <w:rPr>
                <w:rFonts w:ascii="Arial Narrow" w:hAnsi="Arial Narrow"/>
                <w:i/>
                <w:sz w:val="16"/>
                <w:szCs w:val="18"/>
              </w:rPr>
              <w:t>Grados de logro</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vMerge/>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p>
        </w:tc>
        <w:tc>
          <w:tcPr>
            <w:tcW w:w="2461" w:type="dxa"/>
            <w:shd w:val="clear" w:color="auto" w:fill="E67172" w:themeFill="accent6"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b/>
                <w:i/>
                <w:sz w:val="18"/>
                <w:szCs w:val="18"/>
              </w:rPr>
            </w:pPr>
            <w:r w:rsidRPr="00000A11">
              <w:rPr>
                <w:rFonts w:ascii="Arial Narrow" w:hAnsi="Arial Narrow"/>
                <w:b/>
                <w:i/>
                <w:sz w:val="18"/>
                <w:szCs w:val="18"/>
              </w:rPr>
              <w:t>Insuficiente</w:t>
            </w:r>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b/>
                <w:i/>
                <w:sz w:val="18"/>
                <w:szCs w:val="18"/>
              </w:rPr>
            </w:pPr>
            <w:r w:rsidRPr="00000A11">
              <w:rPr>
                <w:rFonts w:ascii="Arial Narrow" w:hAnsi="Arial Narrow"/>
                <w:b/>
                <w:i/>
                <w:sz w:val="18"/>
                <w:szCs w:val="18"/>
              </w:rPr>
              <w:t>Suficiente</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b/>
                <w:i/>
                <w:sz w:val="18"/>
                <w:szCs w:val="18"/>
              </w:rPr>
            </w:pPr>
            <w:r w:rsidRPr="00000A11">
              <w:rPr>
                <w:rFonts w:ascii="Arial Narrow" w:hAnsi="Arial Narrow"/>
                <w:b/>
                <w:i/>
                <w:sz w:val="18"/>
                <w:szCs w:val="18"/>
              </w:rPr>
              <w:t>Bien</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b/>
                <w:i/>
                <w:sz w:val="18"/>
                <w:szCs w:val="18"/>
              </w:rPr>
            </w:pPr>
            <w:r w:rsidRPr="00000A11">
              <w:rPr>
                <w:rFonts w:ascii="Arial Narrow" w:hAnsi="Arial Narrow"/>
                <w:b/>
                <w:i/>
                <w:sz w:val="18"/>
                <w:szCs w:val="18"/>
              </w:rPr>
              <w:t>Notable</w:t>
            </w:r>
          </w:p>
        </w:tc>
        <w:tc>
          <w:tcPr>
            <w:tcW w:w="2462" w:type="dxa"/>
            <w:shd w:val="clear" w:color="auto" w:fill="4BE7C7" w:themeFill="accent3"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i/>
                <w:sz w:val="18"/>
                <w:szCs w:val="18"/>
              </w:rPr>
            </w:pPr>
            <w:r w:rsidRPr="00000A11">
              <w:rPr>
                <w:rFonts w:ascii="Arial Narrow" w:hAnsi="Arial Narrow"/>
                <w:b/>
                <w:i/>
                <w:sz w:val="18"/>
                <w:szCs w:val="18"/>
              </w:rPr>
              <w:t>Sobresaliente</w:t>
            </w:r>
          </w:p>
        </w:tc>
      </w:tr>
      <w:tr w:rsidR="008D7F8C" w:rsidRPr="00000A11" w:rsidTr="00F62CEC">
        <w:trPr>
          <w:trHeight w:val="281"/>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1</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1.1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reconoce la realidad lingüística española</w:t>
            </w:r>
          </w:p>
        </w:tc>
        <w:tc>
          <w:tcPr>
            <w:tcW w:w="2461" w:type="dxa"/>
            <w:shd w:val="clear" w:color="auto" w:fill="21C4ED" w:themeFill="background2" w:themeFillShade="BF"/>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Tiene un conocimiento pobre de la realidad lingüística española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Reconoce parcialmente la realidad lingüística española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Reconoce casi completamente la realidad lingüística española</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Reconoce completamente la realidad lingüística española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1.2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usa la lengua propia/extranjera de forma adecuada</w:t>
            </w:r>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Apenas usa la lengua propia/extranjera de forma adecuada</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Usa razonablemente la lengua propia/extranjera de forma adecuada</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Usa casi siempre la lengua propia/extranjera de forma adecuada</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Usa siempre la lengua propia/extranjera de forma adecuada</w:t>
            </w:r>
          </w:p>
        </w:tc>
      </w:tr>
      <w:tr w:rsidR="008D7F8C" w:rsidRPr="00000A11" w:rsidTr="00F62CEC">
        <w:trPr>
          <w:trHeight w:val="261"/>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2</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2.1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 xml:space="preserve">No es capaz de comprender el sentido global de un texto en lengua </w:t>
            </w:r>
            <w:r>
              <w:rPr>
                <w:rFonts w:ascii="Arial Narrow" w:hAnsi="Arial Narrow"/>
                <w:sz w:val="18"/>
                <w:szCs w:val="18"/>
              </w:rPr>
              <w:lastRenderedPageBreak/>
              <w:t>propia/extranjera</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Apenas comprende el sentido global de un texto en lengua propia/extranjera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Comprende parcialmente el sentido global de un texto en lengua propia/extranjera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Casi totalmente comprende el sentido global de un texto en lengua propia/extranjera</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Comprende totalmente el sentido global de un texto en lengua propia/extranjera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2.2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interpretar ni valorar un texto en lengua propia/extranjera</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Pocas veces muestra capacidad para valorar un texto en lengua propia/extranjera</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parcialmente un texto en lengua propia/extranjera</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Muy frecuentemente es capaz de valorar un texto en lengua propia/extranjera</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Es capaz de valorar totalmente un texto en lengua propia/extranjera</w:t>
            </w:r>
          </w:p>
        </w:tc>
      </w:tr>
      <w:tr w:rsidR="008D7F8C" w:rsidRPr="00000A11" w:rsidTr="00F62CEC">
        <w:trPr>
          <w:trHeight w:val="187"/>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3</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3.1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es capaz usar la lengua oral/escrita con coherencia y corrección atendiendo a la situación comunicativa</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Realiza pobremente narraciones orales/escritas en lengua propia/extranjera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Es parcialmente capaz narraciones orales/escritas en lengua propia/extranjera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Realiza con pocos errores narraciones orales/escritas en lengua propia/extranjera</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Realiza completamente narraciones orales/escritas en lengua propia/extranjera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3.2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valorar textos orales en lengua propia/extranjera</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pobremente textos orales en lengua propia/extranjera</w:t>
            </w:r>
          </w:p>
        </w:tc>
        <w:tc>
          <w:tcPr>
            <w:tcW w:w="2462" w:type="dxa"/>
            <w:shd w:val="clear" w:color="auto" w:fill="B1D2FB" w:themeFill="accent1" w:themeFillTint="33"/>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parcialmente textos orales en lengua propia/extranjera</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adecuadamente los textos orales en lengua propia/extranjera</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Realiza valoraciones completas y adecuadas de los textos orales en lengua propia/extranjera</w:t>
            </w:r>
          </w:p>
        </w:tc>
      </w:tr>
      <w:tr w:rsidR="008D7F8C" w:rsidRPr="00000A11" w:rsidTr="00F62CEC">
        <w:trPr>
          <w:trHeight w:val="149"/>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4</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4.1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comprender el sentido global y la estructura de los textos</w:t>
            </w:r>
          </w:p>
        </w:tc>
        <w:tc>
          <w:tcPr>
            <w:tcW w:w="2461" w:type="dxa"/>
            <w:shd w:val="clear" w:color="auto" w:fill="21C4ED" w:themeFill="background2" w:themeFillShade="BF"/>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Comprende limitadamente el sentido global y la estructura de los textos</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Puede comprender el sentido global y la estructura de los textos parcialmente</w:t>
            </w:r>
          </w:p>
        </w:tc>
        <w:tc>
          <w:tcPr>
            <w:tcW w:w="2461" w:type="dxa"/>
            <w:shd w:val="clear" w:color="auto" w:fill="63A6F7" w:themeFill="accent1" w:themeFillTint="66"/>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Comprende casi totalmente el sentido global y la estructura de los textos</w:t>
            </w:r>
          </w:p>
        </w:tc>
        <w:tc>
          <w:tcPr>
            <w:tcW w:w="2462" w:type="dxa"/>
            <w:shd w:val="clear" w:color="auto" w:fill="4BE7C7" w:themeFill="accent3"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Comprende totalmente el sentido global y la estructura de los textos</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4.2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valorar y comprender el sentido de los textos sencillos en lengua castellana/extranjera</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y comprende pobremente el sentido de los textos sencillos en lengua castellana/extranjera</w:t>
            </w:r>
          </w:p>
        </w:tc>
        <w:tc>
          <w:tcPr>
            <w:tcW w:w="2462" w:type="dxa"/>
            <w:shd w:val="clear" w:color="auto" w:fill="B1D2FB" w:themeFill="accent1" w:themeFillTint="33"/>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y comprende parcialmente el sentido de los textos sencillos en lengua castellana/extranjera</w:t>
            </w:r>
          </w:p>
        </w:tc>
        <w:tc>
          <w:tcPr>
            <w:tcW w:w="2461" w:type="dxa"/>
            <w:shd w:val="clear" w:color="auto" w:fill="63A6F7" w:themeFill="accent1" w:themeFillTint="66"/>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y comprende muy frecuentemente el sentido de los textos sencillos en lengua castellana/extranjera</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Valora y comprende totalmente el sentido de los textos sencillos en lengua castellana/extranjera</w:t>
            </w:r>
          </w:p>
        </w:tc>
      </w:tr>
      <w:tr w:rsidR="008D7F8C" w:rsidRPr="00000A11" w:rsidTr="00F62CEC">
        <w:trPr>
          <w:trHeight w:val="281"/>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5</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5.1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planificar textos sencillos en lengua castellana/extranjera</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Puede planificar textos sencillos en lengua castellana/extranjera de forma limitada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Puede parcialmente planificar textos sencillos en lengua castellana/extranjera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Frecuentemente es capaz de planificar textos sencillos en lengua castellana/extranjera</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Planifica con total exactitud textos sencillos en lengua propia/extranjera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5.2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organiza sus textos con atención al contexto y otros aspectos discursivos el texto</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de forma muy limitada sus textos con atención al contexto y los aspectos discursivos</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parcialmente sus textos con atención al contexto y otros aspectos discursivos el texto</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casi siempre sus textos con atención al contexto y otros aspectos discursivos el texto</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siempre sus textos con atención al contexto y otros aspectos discursivos el texto</w:t>
            </w:r>
          </w:p>
        </w:tc>
      </w:tr>
      <w:tr w:rsidR="008D7F8C" w:rsidRPr="00000A11" w:rsidTr="00F62CEC">
        <w:trPr>
          <w:trHeight w:val="318"/>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6</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6.1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 xml:space="preserve">No es capaz de </w:t>
            </w:r>
            <w:r>
              <w:rPr>
                <w:rFonts w:ascii="Arial Narrow" w:hAnsi="Arial Narrow"/>
                <w:sz w:val="18"/>
                <w:szCs w:val="18"/>
              </w:rPr>
              <w:lastRenderedPageBreak/>
              <w:t>buscar y seleccionar información</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 xml:space="preserve">Su capacidad para buscar y seleccionar información es </w:t>
            </w:r>
            <w:r>
              <w:rPr>
                <w:rFonts w:ascii="Arial Narrow" w:hAnsi="Arial Narrow"/>
                <w:sz w:val="18"/>
                <w:szCs w:val="18"/>
              </w:rPr>
              <w:lastRenderedPageBreak/>
              <w:t>muy limitada</w:t>
            </w:r>
          </w:p>
        </w:tc>
        <w:tc>
          <w:tcPr>
            <w:tcW w:w="2462" w:type="dxa"/>
            <w:shd w:val="clear" w:color="auto" w:fill="B1D2FB" w:themeFill="accent1" w:themeFillTint="33"/>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 xml:space="preserve">Su capacidad para </w:t>
            </w:r>
            <w:r>
              <w:rPr>
                <w:rFonts w:ascii="Arial Narrow" w:hAnsi="Arial Narrow"/>
                <w:sz w:val="18"/>
                <w:szCs w:val="18"/>
              </w:rPr>
              <w:lastRenderedPageBreak/>
              <w:t>buscar y seleccionar información es parcial</w:t>
            </w:r>
          </w:p>
        </w:tc>
        <w:tc>
          <w:tcPr>
            <w:tcW w:w="2461" w:type="dxa"/>
            <w:shd w:val="clear" w:color="auto" w:fill="63A6F7" w:themeFill="accent1" w:themeFillTint="66"/>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 xml:space="preserve">Su capacidad para </w:t>
            </w:r>
            <w:r>
              <w:rPr>
                <w:rFonts w:ascii="Arial Narrow" w:hAnsi="Arial Narrow"/>
                <w:sz w:val="18"/>
                <w:szCs w:val="18"/>
              </w:rPr>
              <w:lastRenderedPageBreak/>
              <w:t>buscar y seleccionar información es satisfactoria</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 xml:space="preserve">Es capaz siempre de buscar y seleccionar </w:t>
            </w:r>
            <w:r>
              <w:rPr>
                <w:rFonts w:ascii="Arial Narrow" w:hAnsi="Arial Narrow"/>
                <w:sz w:val="18"/>
                <w:szCs w:val="18"/>
              </w:rPr>
              <w:lastRenderedPageBreak/>
              <w:t>información</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6.2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Organizar información de múltiples fuentes</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Su habilidad para organizar información es muy limitada</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la información solo parcialmente</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información satisfactoriamente</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Organiza información utilizando diferentes fuentes de forma completa y adecuada</w:t>
            </w:r>
          </w:p>
        </w:tc>
      </w:tr>
      <w:tr w:rsidR="008D7F8C" w:rsidRPr="00000A11" w:rsidTr="00F62CEC">
        <w:trPr>
          <w:trHeight w:val="187"/>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7</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7.1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comprende las manifestaciones artísticas y ni las valora en absoluto</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Apenas comprende las manifestaciones artísticas y las valora adecuadamente</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comprende las manifestaciones artísticas y las valora adecuadamente</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comprende las manifestaciones artísticas y las valora adecuadamente</w:t>
            </w:r>
          </w:p>
        </w:tc>
        <w:tc>
          <w:tcPr>
            <w:tcW w:w="2462" w:type="dxa"/>
            <w:shd w:val="clear" w:color="auto" w:fill="4BE7C7" w:themeFill="accent3"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 xml:space="preserve">Siempre comprende las manifestaciones artísticas y las valora adecuadamente </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7.2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es capaz de reflexionar sobre las lenguas y compararlas</w:t>
            </w:r>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Apenas es capaz de reflexionar sobre las lenguas y compararlas</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es totalmente capaz de reflexionar sobre las lenguas y compararlas</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Es capaz muy frecuentemente de reflexionar sobre las lenguas y compararlas</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Es perfectamente capaz de reflexionar sobre las lenguas y compararlas</w:t>
            </w:r>
          </w:p>
        </w:tc>
      </w:tr>
      <w:tr w:rsidR="008D7F8C" w:rsidRPr="00000A11" w:rsidTr="00F62CEC">
        <w:trPr>
          <w:trHeight w:val="337"/>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7.3</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conoce ni interpreta los procesos históricos</w:t>
            </w:r>
          </w:p>
        </w:tc>
        <w:tc>
          <w:tcPr>
            <w:tcW w:w="2461" w:type="dxa"/>
            <w:shd w:val="clear" w:color="auto" w:fill="21C4ED" w:themeFill="background2" w:themeFillShade="BF"/>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Solo limitadamente conoce e interpreta los procesos históricos</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comprende e interpreta los procesos históricos</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comprende e interpreta los procesos históricos</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Siempre comprende e interpreta los procesos históricos</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8</w:t>
            </w: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8.1</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revisa en ninguna ocasión los propios textos orales y escritos en lengua propia/extranjera con el fin de mejorar la comunicación</w:t>
            </w:r>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Limitadamente revisa los propios textos orales y escritos en lengua propia/extranjera con el fin de mejorar la comunicación</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revisa los propios textos orales y escritos en lengua propia/extranjera con el fin de mejorar la comunicación</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los propios textos orales y escritos en lengua propia/extranjera con el fin de mejorar la comunicación</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Es capaz de revisar los propios textos orales y escritos en lengua propia/extranjera con el fin de mejorar la comunicación</w:t>
            </w:r>
          </w:p>
        </w:tc>
      </w:tr>
      <w:tr w:rsidR="008D7F8C" w:rsidRPr="00000A11" w:rsidTr="00F62CEC">
        <w:trPr>
          <w:trHeight w:val="299"/>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8.2</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Es incapaz de utilizar metalenguaje en lengua oral/extranjera</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Apenas puede utilizar el metalenguaje en lengua oral/extranjera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puede utilizar el metalenguaje en lengua oral/extranjera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Utiliza metalenguaje en lengua oral/extranjera satisfactoriamente en la mayoría de las ocasiones</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Utiliza muy adecuadamente el metalenguaje en lengua oral/extranjera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8.3</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identifica problemas de uso de la lengua ni es capaz de evaluarse/</w:t>
            </w:r>
            <w:proofErr w:type="spellStart"/>
            <w:r>
              <w:rPr>
                <w:rFonts w:ascii="Arial Narrow" w:hAnsi="Arial Narrow"/>
                <w:sz w:val="18"/>
                <w:szCs w:val="18"/>
              </w:rPr>
              <w:t>coevaluar</w:t>
            </w:r>
            <w:proofErr w:type="spellEnd"/>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identifica totalmente los problemas de uso de la lengua. Su capacidad de autoevaluación/coevaluación está muy limitada</w:t>
            </w:r>
          </w:p>
        </w:tc>
        <w:tc>
          <w:tcPr>
            <w:tcW w:w="2462" w:type="dxa"/>
            <w:shd w:val="clear" w:color="auto" w:fill="B1D2FB" w:themeFill="accent1" w:themeFillTint="33"/>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Identifica parcialmente problemas de uso de la lengua e intenta autoevaluarse/</w:t>
            </w:r>
            <w:proofErr w:type="spellStart"/>
            <w:r>
              <w:rPr>
                <w:rFonts w:ascii="Arial Narrow" w:hAnsi="Arial Narrow"/>
                <w:sz w:val="18"/>
                <w:szCs w:val="18"/>
              </w:rPr>
              <w:t>coevaluar</w:t>
            </w:r>
            <w:proofErr w:type="spellEnd"/>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Identifica problemas de uso de la lengua y es capaz casi siempre de autoevaluarse/</w:t>
            </w:r>
            <w:proofErr w:type="spellStart"/>
            <w:r>
              <w:rPr>
                <w:rFonts w:ascii="Arial Narrow" w:hAnsi="Arial Narrow"/>
                <w:sz w:val="18"/>
                <w:szCs w:val="18"/>
              </w:rPr>
              <w:t>coevaluar</w:t>
            </w:r>
            <w:proofErr w:type="spellEnd"/>
          </w:p>
        </w:tc>
        <w:tc>
          <w:tcPr>
            <w:tcW w:w="2462" w:type="dxa"/>
            <w:shd w:val="clear" w:color="auto" w:fill="4BE7C7" w:themeFill="accent3"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Identifica problemas de uso de la lengua y es capaz siempre de autoevaluarse/</w:t>
            </w:r>
            <w:proofErr w:type="spellStart"/>
            <w:r>
              <w:rPr>
                <w:rFonts w:ascii="Arial Narrow" w:hAnsi="Arial Narrow"/>
                <w:sz w:val="18"/>
                <w:szCs w:val="18"/>
              </w:rPr>
              <w:t>coevaluar</w:t>
            </w:r>
            <w:proofErr w:type="spellEnd"/>
          </w:p>
        </w:tc>
      </w:tr>
      <w:tr w:rsidR="008D7F8C" w:rsidRPr="00000A11" w:rsidTr="00F62CEC">
        <w:trPr>
          <w:trHeight w:val="150"/>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9</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9.1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 xml:space="preserve">No sabe identificar mecanismos de convivencia de la sociedad </w:t>
            </w:r>
            <w:r>
              <w:rPr>
                <w:rFonts w:ascii="Arial Narrow" w:hAnsi="Arial Narrow"/>
                <w:sz w:val="18"/>
                <w:szCs w:val="18"/>
              </w:rPr>
              <w:lastRenderedPageBreak/>
              <w:t>democrática</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lastRenderedPageBreak/>
              <w:t>Limitadamente puede identificar mecanismos de convivencia de la sociedad democrática</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puede identificar mecanismos de convivencia de la sociedad democrática</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puede identificar mecanismos de convivencia de la sociedad democrática</w:t>
            </w:r>
          </w:p>
        </w:tc>
        <w:tc>
          <w:tcPr>
            <w:tcW w:w="2462" w:type="dxa"/>
            <w:shd w:val="clear" w:color="auto" w:fill="4BE7C7" w:themeFill="accent3"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Siempre es capaz de identificar mecanismos de convivencia de la sociedad democrática</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9.2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llega a conocer ni es capaz de iniciar la aplicación de estrategias comunicativas que fomenten la convivencia</w:t>
            </w:r>
          </w:p>
        </w:tc>
        <w:tc>
          <w:tcPr>
            <w:tcW w:w="2461" w:type="dxa"/>
            <w:shd w:val="clear" w:color="auto" w:fill="21C4ED" w:themeFill="background2" w:themeFillShade="BF"/>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Apenas es capaz de aplicar de estrategias comunicativas que fomenten la convivencia</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Conoce e inicia la aplicación de estrategias comunicativas que fomenten la convivencia parcialmente</w:t>
            </w:r>
          </w:p>
        </w:tc>
        <w:tc>
          <w:tcPr>
            <w:tcW w:w="2461" w:type="dxa"/>
            <w:shd w:val="clear" w:color="auto" w:fill="63A6F7" w:themeFill="accent1" w:themeFillTint="66"/>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manifiesta conocer e iniciar la aplicación de estrategias comunicativas que fomenten la convivencia</w:t>
            </w:r>
          </w:p>
        </w:tc>
        <w:tc>
          <w:tcPr>
            <w:tcW w:w="2462" w:type="dxa"/>
            <w:shd w:val="clear" w:color="auto" w:fill="4BE7C7" w:themeFill="accent3"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Conoce y hace uso de estrategias comunicativas que fomenten la convivencia</w:t>
            </w:r>
          </w:p>
        </w:tc>
      </w:tr>
      <w:tr w:rsidR="008D7F8C" w:rsidRPr="00000A11" w:rsidTr="00F62CEC">
        <w:trPr>
          <w:trHeight w:val="280"/>
        </w:trPr>
        <w:tc>
          <w:tcPr>
            <w:cnfStyle w:val="001000000000" w:firstRow="0" w:lastRow="0" w:firstColumn="1" w:lastColumn="0" w:oddVBand="0" w:evenVBand="0" w:oddHBand="0" w:evenHBand="0" w:firstRowFirstColumn="0" w:firstRowLastColumn="0" w:lastRowFirstColumn="0" w:lastRowLastColumn="0"/>
            <w:tcW w:w="1160" w:type="dxa"/>
            <w:vMerge w:val="restart"/>
          </w:tcPr>
          <w:p w:rsidR="008D7F8C" w:rsidRPr="00000A11" w:rsidRDefault="008D7F8C" w:rsidP="00F62CEC">
            <w:pPr>
              <w:jc w:val="center"/>
              <w:rPr>
                <w:rFonts w:ascii="Arial Narrow" w:hAnsi="Arial Narrow"/>
                <w:sz w:val="18"/>
                <w:szCs w:val="18"/>
              </w:rPr>
            </w:pPr>
            <w:r w:rsidRPr="00000A11">
              <w:rPr>
                <w:rFonts w:ascii="Arial Narrow" w:hAnsi="Arial Narrow"/>
                <w:sz w:val="18"/>
                <w:szCs w:val="18"/>
              </w:rPr>
              <w:t>10</w:t>
            </w:r>
          </w:p>
        </w:tc>
        <w:tc>
          <w:tcPr>
            <w:tcW w:w="692" w:type="dxa"/>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10.1</w:t>
            </w:r>
          </w:p>
        </w:tc>
        <w:tc>
          <w:tcPr>
            <w:tcW w:w="2461" w:type="dxa"/>
            <w:shd w:val="clear" w:color="auto" w:fill="E67172" w:themeFill="accent6" w:themeFillTint="99"/>
          </w:tcPr>
          <w:p w:rsidR="008D7F8C" w:rsidRPr="00000A11" w:rsidRDefault="008D7F8C" w:rsidP="00F62CE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No sabe identificar el entorno y los elementos que lo integran</w:t>
            </w:r>
          </w:p>
        </w:tc>
        <w:tc>
          <w:tcPr>
            <w:tcW w:w="2461" w:type="dxa"/>
            <w:shd w:val="clear" w:color="auto" w:fill="21C4ED" w:themeFill="background2" w:themeFillShade="BF"/>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Conoce limitadamente el entorno y sus elementos</w:t>
            </w:r>
          </w:p>
        </w:tc>
        <w:tc>
          <w:tcPr>
            <w:tcW w:w="2462" w:type="dxa"/>
            <w:shd w:val="clear" w:color="auto" w:fill="B1D2FB" w:themeFill="accent1" w:themeFillTint="33"/>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Conoce parcialmente el entorno y sus elementos</w:t>
            </w:r>
          </w:p>
        </w:tc>
        <w:tc>
          <w:tcPr>
            <w:tcW w:w="2461" w:type="dxa"/>
            <w:shd w:val="clear" w:color="auto" w:fill="63A6F7" w:themeFill="accent1" w:themeFillTint="66"/>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Tiene un conocimiento adecuado del entorno y algunos de sus elementos</w:t>
            </w:r>
          </w:p>
        </w:tc>
        <w:tc>
          <w:tcPr>
            <w:tcW w:w="2462" w:type="dxa"/>
            <w:shd w:val="clear" w:color="auto" w:fill="4BE7C7" w:themeFill="accent3" w:themeFillTint="99"/>
          </w:tcPr>
          <w:p w:rsidR="008D7F8C" w:rsidRPr="00000A11" w:rsidRDefault="008D7F8C" w:rsidP="00F62CEC">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Pr>
                <w:rFonts w:ascii="Arial Narrow" w:hAnsi="Arial Narrow"/>
                <w:sz w:val="18"/>
                <w:szCs w:val="18"/>
              </w:rPr>
              <w:t>Conoce completamente el entorno y los elementos que lo integran</w:t>
            </w:r>
          </w:p>
        </w:tc>
      </w:tr>
      <w:tr w:rsidR="008D7F8C" w:rsidRPr="00000A11" w:rsidTr="00F62CE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60" w:type="dxa"/>
            <w:vMerge/>
          </w:tcPr>
          <w:p w:rsidR="008D7F8C" w:rsidRPr="00000A11" w:rsidRDefault="008D7F8C" w:rsidP="00F62CEC">
            <w:pPr>
              <w:jc w:val="center"/>
              <w:rPr>
                <w:rFonts w:ascii="Arial Narrow" w:hAnsi="Arial Narrow"/>
                <w:sz w:val="18"/>
                <w:szCs w:val="18"/>
              </w:rPr>
            </w:pPr>
          </w:p>
        </w:tc>
        <w:tc>
          <w:tcPr>
            <w:tcW w:w="692" w:type="dxa"/>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000A11">
              <w:rPr>
                <w:rFonts w:ascii="Arial Narrow" w:hAnsi="Arial Narrow"/>
                <w:sz w:val="18"/>
                <w:szCs w:val="18"/>
              </w:rPr>
              <w:t>10.2</w:t>
            </w:r>
          </w:p>
        </w:tc>
        <w:tc>
          <w:tcPr>
            <w:tcW w:w="2461" w:type="dxa"/>
            <w:shd w:val="clear" w:color="auto" w:fill="E67172" w:themeFill="accent6" w:themeFillTint="99"/>
          </w:tcPr>
          <w:p w:rsidR="008D7F8C" w:rsidRPr="00000A11" w:rsidRDefault="008D7F8C" w:rsidP="00F62CE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No fomenta la protección y defensa del entorno y la sostenibilidad</w:t>
            </w:r>
          </w:p>
        </w:tc>
        <w:tc>
          <w:tcPr>
            <w:tcW w:w="2461" w:type="dxa"/>
            <w:shd w:val="clear" w:color="auto" w:fill="21C4ED" w:themeFill="background2" w:themeFillShade="BF"/>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Apenas fomenta la protección y defensa del entorno y la sostenibilidad</w:t>
            </w:r>
          </w:p>
        </w:tc>
        <w:tc>
          <w:tcPr>
            <w:tcW w:w="2462" w:type="dxa"/>
            <w:shd w:val="clear" w:color="auto" w:fill="B1D2FB" w:themeFill="accent1" w:themeFillTint="33"/>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Parcialmente fomenta la protección y defensa del entorno y la sostenibilidad</w:t>
            </w:r>
          </w:p>
        </w:tc>
        <w:tc>
          <w:tcPr>
            <w:tcW w:w="2461" w:type="dxa"/>
            <w:shd w:val="clear" w:color="auto" w:fill="63A6F7" w:themeFill="accent1" w:themeFillTint="66"/>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Casi siempre fomenta la protección y defensa del entorno y la sostenibilidad</w:t>
            </w:r>
          </w:p>
        </w:tc>
        <w:tc>
          <w:tcPr>
            <w:tcW w:w="2462" w:type="dxa"/>
            <w:shd w:val="clear" w:color="auto" w:fill="4BE7C7" w:themeFill="accent3" w:themeFillTint="99"/>
          </w:tcPr>
          <w:p w:rsidR="008D7F8C" w:rsidRPr="00000A11" w:rsidRDefault="008D7F8C" w:rsidP="00F62CEC">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Pr>
                <w:rFonts w:ascii="Arial Narrow" w:hAnsi="Arial Narrow"/>
                <w:sz w:val="18"/>
                <w:szCs w:val="18"/>
              </w:rPr>
              <w:t>Siempre fomenta la protección y defensa del entorno y la sostenibilidad</w:t>
            </w:r>
          </w:p>
        </w:tc>
      </w:tr>
    </w:tbl>
    <w:p w:rsidR="008D7F8C" w:rsidRDefault="008D7F8C" w:rsidP="003E586B">
      <w:pPr>
        <w:pStyle w:val="Ttulo2"/>
      </w:pPr>
    </w:p>
    <w:p w:rsidR="008D7F8C" w:rsidRDefault="008D7F8C">
      <w:pPr>
        <w:spacing w:line="240" w:lineRule="auto"/>
        <w:jc w:val="left"/>
        <w:rPr>
          <w:rFonts w:eastAsiaTheme="majorEastAsia" w:cstheme="majorBidi"/>
          <w:color w:val="032348" w:themeColor="accent1" w:themeShade="BF"/>
          <w:sz w:val="28"/>
          <w:szCs w:val="26"/>
        </w:rPr>
      </w:pPr>
      <w:r>
        <w:br w:type="page"/>
      </w:r>
    </w:p>
    <w:p w:rsidR="003E586B" w:rsidRPr="003E586B" w:rsidRDefault="003E586B" w:rsidP="003E586B">
      <w:pPr>
        <w:pStyle w:val="Ttulo2"/>
      </w:pPr>
      <w:bookmarkStart w:id="52" w:name="_Toc119169698"/>
      <w:r>
        <w:lastRenderedPageBreak/>
        <w:t>Evaluación inicial</w:t>
      </w:r>
      <w:bookmarkEnd w:id="52"/>
    </w:p>
    <w:p w:rsidR="003E586B" w:rsidRPr="003E586B" w:rsidRDefault="003E586B" w:rsidP="003E586B"/>
    <w:p w:rsidR="003E586B" w:rsidRDefault="003E586B" w:rsidP="003E586B">
      <w:r>
        <w:t>Durante el primer mes de cada curso escolar se realizará una evaluación inicial del alumnado. En este mismo período, cada tutor o tutora analizará los informes personales del curso anterior correspondientes a los alumnos y alumnas de su grupo y se convocará una sesión de evaluación con el fin de conocer y valorar la situación inicial del alumnado en cuanto al grado de desarrollo de las competencias básicas y al dominio de los contenidos de las distintas materias.</w:t>
      </w:r>
    </w:p>
    <w:p w:rsidR="003E586B" w:rsidRDefault="003E586B" w:rsidP="003E586B">
      <w:r>
        <w:t>La evaluación inicial tendrá carácter orientador y servirá como referente para la toma de decisiones relativas al desarrollo del currículo por parte del equipo docente y para su adecuación a las características y conocimientos del alumnado.</w:t>
      </w:r>
    </w:p>
    <w:p w:rsidR="003E586B" w:rsidRDefault="003E586B" w:rsidP="003E586B">
      <w:r>
        <w:t>Como conclusión del análisis realizado, el equipo docente adoptará las medidas educativas de atención a la diversidad para el alumnado que las precise establecidas en esta Orden y recogidas en el plan de atención a la diversidad del centro docente, de acuerdo con los recursos de los que disponga.</w:t>
      </w:r>
    </w:p>
    <w:p w:rsidR="003E586B" w:rsidRDefault="003E586B" w:rsidP="003E586B">
      <w:r>
        <w:t>Los resultados de la evaluación inicial no figurarán como calificación en los documentos oficiales de evaluación. Las actuaciones a realizar en el marco de la evaluación inicial serán las establecidas por el proyecto de centro vigente.</w:t>
      </w:r>
    </w:p>
    <w:p w:rsidR="003E586B" w:rsidRDefault="003E586B">
      <w:pPr>
        <w:jc w:val="left"/>
      </w:pPr>
      <w:r>
        <w:br w:type="page"/>
      </w:r>
    </w:p>
    <w:p w:rsidR="003E586B" w:rsidRDefault="003E586B" w:rsidP="003E586B">
      <w:pPr>
        <w:pStyle w:val="Ttulo2"/>
      </w:pPr>
      <w:bookmarkStart w:id="53" w:name="_Toc119169699"/>
      <w:r>
        <w:lastRenderedPageBreak/>
        <w:t>Instrumentos de evaluación</w:t>
      </w:r>
      <w:bookmarkEnd w:id="53"/>
    </w:p>
    <w:p w:rsidR="003E586B" w:rsidRDefault="003E586B" w:rsidP="003E586B"/>
    <w:p w:rsidR="003E586B" w:rsidRDefault="003E586B" w:rsidP="003E586B">
      <w:r>
        <w:t>El profesorado llevará a cabo la evaluación del alumnado, preferentemente, a través de la observación continuada de la evolución del proceso de aprendizaje de cada alumno o alumna en relación con los criterios de evaluación y el grado de desarrollo de las competencias de la materia.</w:t>
      </w:r>
    </w:p>
    <w:p w:rsidR="003E586B" w:rsidRDefault="003E586B" w:rsidP="003E586B"/>
    <w:p w:rsidR="003E586B" w:rsidRDefault="003E586B" w:rsidP="003E586B">
      <w:r>
        <w:t>Conforme a lo establecido en la legislación vigente, se promoverá el uso generalizado de instrumentos de evaluación variados, diversos, accesibles y adaptados a las distintas situaciones de aprendizaje que permitan la valoración objetiva de todo el alumnado garantizándose, asimismo, que las condiciones de realización de los procesos asociados a la evaluación se adapten a las necesidades del alumnado con necesidad específica de apoyo educativo.</w:t>
      </w:r>
    </w:p>
    <w:p w:rsidR="003E586B" w:rsidRDefault="003E586B" w:rsidP="003E586B"/>
    <w:p w:rsidR="003E586B" w:rsidRDefault="003E586B" w:rsidP="003E586B">
      <w:r>
        <w:t>Siguiendo estas pautas, los instrumentos de evaluación serán los siguientes:</w:t>
      </w:r>
    </w:p>
    <w:p w:rsidR="003E586B" w:rsidRDefault="003E586B" w:rsidP="003E586B"/>
    <w:p w:rsidR="003E586B" w:rsidRDefault="003E586B" w:rsidP="003E586B">
      <w:pPr>
        <w:numPr>
          <w:ilvl w:val="0"/>
          <w:numId w:val="18"/>
        </w:numPr>
        <w:pBdr>
          <w:top w:val="nil"/>
          <w:left w:val="nil"/>
          <w:bottom w:val="nil"/>
          <w:right w:val="nil"/>
          <w:between w:val="nil"/>
        </w:pBdr>
        <w:spacing w:line="276" w:lineRule="auto"/>
      </w:pPr>
      <w:r>
        <w:rPr>
          <w:color w:val="000000"/>
        </w:rPr>
        <w:t>Pruebas escritas y orales</w:t>
      </w:r>
      <w:r>
        <w:rPr>
          <w:color w:val="000000"/>
        </w:rPr>
        <w:t>. Evaluarán aspectos relativos a la competencia social y cívica, conciencia y expresiones culturales, lingüística, matemática y competencias básicas en ciencia y tecnología.</w:t>
      </w:r>
    </w:p>
    <w:p w:rsidR="003E586B" w:rsidRDefault="003E586B" w:rsidP="003E586B">
      <w:pPr>
        <w:numPr>
          <w:ilvl w:val="0"/>
          <w:numId w:val="18"/>
        </w:numPr>
        <w:pBdr>
          <w:top w:val="nil"/>
          <w:left w:val="nil"/>
          <w:bottom w:val="nil"/>
          <w:right w:val="nil"/>
          <w:between w:val="nil"/>
        </w:pBdr>
        <w:spacing w:line="276" w:lineRule="auto"/>
      </w:pPr>
      <w:r>
        <w:rPr>
          <w:color w:val="000000"/>
        </w:rPr>
        <w:t>Trabajos, tareas y proyectos</w:t>
      </w:r>
      <w:r>
        <w:rPr>
          <w:color w:val="000000"/>
        </w:rPr>
        <w:t>. Evaluarán aspectos relativos a la competencia a aprender a aprender, comunicación lingüística, sentido de la iniciativa y espíritu emprendedor y competencia digital.</w:t>
      </w:r>
    </w:p>
    <w:p w:rsidR="003E586B" w:rsidRPr="003E586B" w:rsidRDefault="003E586B" w:rsidP="003E586B">
      <w:pPr>
        <w:numPr>
          <w:ilvl w:val="0"/>
          <w:numId w:val="18"/>
        </w:numPr>
        <w:pBdr>
          <w:top w:val="nil"/>
          <w:left w:val="nil"/>
          <w:bottom w:val="nil"/>
          <w:right w:val="nil"/>
          <w:between w:val="nil"/>
        </w:pBdr>
        <w:spacing w:line="276" w:lineRule="auto"/>
      </w:pPr>
      <w:r w:rsidRPr="003E586B">
        <w:rPr>
          <w:color w:val="000000"/>
        </w:rPr>
        <w:t>Observación y control diario/semanal de la evolución del alumno durante e</w:t>
      </w:r>
      <w:r w:rsidRPr="003E586B">
        <w:rPr>
          <w:color w:val="000000"/>
        </w:rPr>
        <w:t>l transcurso del año académico</w:t>
      </w:r>
      <w:r w:rsidRPr="003E586B">
        <w:rPr>
          <w:color w:val="000000"/>
        </w:rPr>
        <w:t>. Evaluará aspectos relativos a la competencia a aprender a aprender, comunicación lingüística y sentido de la iniciativa y espíritu emprendedor.</w:t>
      </w:r>
    </w:p>
    <w:p w:rsidR="003E586B" w:rsidRDefault="003E586B" w:rsidP="003E586B"/>
    <w:p w:rsidR="003E586B" w:rsidRDefault="003E586B" w:rsidP="003E586B">
      <w:r>
        <w:t>Sin menoscabo de lo anterior, los instrumentos de evaluación de forma global e integradora servirán para evaluar la consecución de las competencias específicas 1-10 tal y como están es</w:t>
      </w:r>
      <w:r>
        <w:t>tablecidas en esta programación</w:t>
      </w:r>
    </w:p>
    <w:p w:rsidR="003E586B" w:rsidRDefault="003E586B" w:rsidP="003E586B">
      <w:pPr>
        <w:pStyle w:val="Ttulo2"/>
      </w:pPr>
      <w:bookmarkStart w:id="54" w:name="_Toc119169700"/>
      <w:r>
        <w:lastRenderedPageBreak/>
        <w:t>Relación de competencias específicas, criterios y saberes básicos</w:t>
      </w:r>
      <w:bookmarkEnd w:id="54"/>
    </w:p>
    <w:p w:rsidR="003E586B" w:rsidRDefault="003E586B" w:rsidP="003E586B">
      <w:pPr>
        <w:spacing w:line="240" w:lineRule="auto"/>
        <w:jc w:val="center"/>
      </w:pPr>
      <w:r>
        <w:t xml:space="preserve"> </w:t>
      </w:r>
      <w:r>
        <w:rPr>
          <w:noProof/>
          <w:lang w:eastAsia="ja-JP"/>
        </w:rPr>
        <w:drawing>
          <wp:inline distT="0" distB="0" distL="0" distR="0" wp14:anchorId="0AF0789A" wp14:editId="7CB5AA28">
            <wp:extent cx="4429125" cy="1270404"/>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456177" cy="1278163"/>
                    </a:xfrm>
                    <a:prstGeom prst="rect">
                      <a:avLst/>
                    </a:prstGeom>
                  </pic:spPr>
                </pic:pic>
              </a:graphicData>
            </a:graphic>
          </wp:inline>
        </w:drawing>
      </w:r>
    </w:p>
    <w:p w:rsidR="003E586B" w:rsidRDefault="003E586B" w:rsidP="003E586B">
      <w:pPr>
        <w:jc w:val="center"/>
      </w:pPr>
      <w:r>
        <w:rPr>
          <w:noProof/>
          <w:lang w:eastAsia="ja-JP"/>
        </w:rPr>
        <w:drawing>
          <wp:inline distT="0" distB="0" distL="0" distR="0" wp14:anchorId="53C86BA2" wp14:editId="39AB292F">
            <wp:extent cx="4419600" cy="58483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20138" cy="5849062"/>
                    </a:xfrm>
                    <a:prstGeom prst="rect">
                      <a:avLst/>
                    </a:prstGeom>
                  </pic:spPr>
                </pic:pic>
              </a:graphicData>
            </a:graphic>
          </wp:inline>
        </w:drawing>
      </w:r>
    </w:p>
    <w:p w:rsidR="003E586B" w:rsidRDefault="003E586B" w:rsidP="003E586B">
      <w:pPr>
        <w:pStyle w:val="Ttulo2"/>
      </w:pPr>
      <w:bookmarkStart w:id="55" w:name="_Toc119169701"/>
      <w:r>
        <w:lastRenderedPageBreak/>
        <w:t>Concreción curricular</w:t>
      </w:r>
      <w:bookmarkEnd w:id="55"/>
    </w:p>
    <w:p w:rsidR="003E586B" w:rsidRDefault="003E586B" w:rsidP="003E586B"/>
    <w:tbl>
      <w:tblPr>
        <w:tblStyle w:val="Cuadrculaclara-nfasis1"/>
        <w:tblW w:w="9854" w:type="dxa"/>
        <w:tblLayout w:type="fixed"/>
        <w:tblLook w:val="0400" w:firstRow="0" w:lastRow="0" w:firstColumn="0" w:lastColumn="0" w:noHBand="0" w:noVBand="1"/>
      </w:tblPr>
      <w:tblGrid>
        <w:gridCol w:w="988"/>
        <w:gridCol w:w="850"/>
        <w:gridCol w:w="4536"/>
        <w:gridCol w:w="1559"/>
        <w:gridCol w:w="1921"/>
      </w:tblGrid>
      <w:tr w:rsidR="003E586B" w:rsidRP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54" w:type="dxa"/>
            <w:gridSpan w:val="5"/>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SITUACIÓN DE APRENDIZAJE</w:t>
            </w:r>
          </w:p>
        </w:tc>
      </w:tr>
      <w:tr w:rsidR="003E586B" w:rsidRP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Período</w:t>
            </w:r>
          </w:p>
        </w:tc>
        <w:tc>
          <w:tcPr>
            <w:tcW w:w="850" w:type="dxa"/>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Núm.</w:t>
            </w:r>
          </w:p>
        </w:tc>
        <w:tc>
          <w:tcPr>
            <w:tcW w:w="4536" w:type="dxa"/>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Título</w:t>
            </w:r>
          </w:p>
        </w:tc>
        <w:tc>
          <w:tcPr>
            <w:tcW w:w="1559" w:type="dxa"/>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Nº Sesiones previstas</w:t>
            </w:r>
          </w:p>
        </w:tc>
        <w:tc>
          <w:tcPr>
            <w:tcW w:w="1921" w:type="dxa"/>
            <w:vAlign w:val="center"/>
          </w:tcPr>
          <w:p w:rsidR="003E586B" w:rsidRPr="003E586B" w:rsidRDefault="003E586B" w:rsidP="008D7F8C">
            <w:pPr>
              <w:jc w:val="center"/>
              <w:rPr>
                <w:rFonts w:eastAsia="Arial" w:cs="Arial"/>
                <w:b/>
                <w:color w:val="000000"/>
                <w:sz w:val="20"/>
                <w:szCs w:val="20"/>
              </w:rPr>
            </w:pPr>
            <w:r w:rsidRPr="003E586B">
              <w:rPr>
                <w:rFonts w:eastAsia="Arial" w:cs="Arial"/>
                <w:b/>
                <w:color w:val="000000"/>
                <w:sz w:val="20"/>
                <w:szCs w:val="20"/>
              </w:rPr>
              <w:t>Temporalización</w:t>
            </w:r>
          </w:p>
        </w:tc>
      </w:tr>
      <w:tr w:rsid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1ª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1</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SIGLO DE ORO</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Septiembre 2022</w:t>
            </w:r>
          </w:p>
        </w:tc>
      </w:tr>
      <w:tr w:rsid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1ª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2</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LOS ACTOS DE COMUNICACIÓN</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Octubre 2022</w:t>
            </w:r>
          </w:p>
        </w:tc>
      </w:tr>
      <w:tr w:rsid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1ª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FORMAS Y TEMAS EN LITERATURA</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Noviembre 2022</w:t>
            </w:r>
          </w:p>
        </w:tc>
      </w:tr>
      <w:tr w:rsid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1ª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4</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POBLACIÓN. ACTIVIDAD ECONÓMICA Y DESIGUALDAD</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Diciembre 2022</w:t>
            </w:r>
          </w:p>
        </w:tc>
      </w:tr>
      <w:tr w:rsid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2ª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5</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LENGUAJE APLICADO</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Enero 2023</w:t>
            </w:r>
          </w:p>
        </w:tc>
      </w:tr>
      <w:tr w:rsid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2ª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6</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EL ESPAÑOL EN EL MUNDO</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Febrero </w:t>
            </w:r>
            <w:r>
              <w:rPr>
                <w:rFonts w:eastAsia="Arial" w:cs="Arial"/>
                <w:color w:val="000000"/>
                <w:sz w:val="20"/>
                <w:szCs w:val="20"/>
              </w:rPr>
              <w:t>2023</w:t>
            </w:r>
          </w:p>
        </w:tc>
      </w:tr>
      <w:tr w:rsid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2ª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7</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PROPIEDADES DE LOS TEXTOS</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Marzo </w:t>
            </w:r>
            <w:r>
              <w:rPr>
                <w:rFonts w:eastAsia="Arial" w:cs="Arial"/>
                <w:color w:val="000000"/>
                <w:sz w:val="20"/>
                <w:szCs w:val="20"/>
              </w:rPr>
              <w:t>2023</w:t>
            </w:r>
          </w:p>
        </w:tc>
      </w:tr>
      <w:tr w:rsid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3ª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8</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NARRANDO UNA HISTORIA</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Abril </w:t>
            </w:r>
            <w:r>
              <w:rPr>
                <w:rFonts w:eastAsia="Arial" w:cs="Arial"/>
                <w:color w:val="000000"/>
                <w:sz w:val="20"/>
                <w:szCs w:val="20"/>
              </w:rPr>
              <w:t>2023</w:t>
            </w:r>
          </w:p>
        </w:tc>
      </w:tr>
      <w:tr w:rsidR="003E586B" w:rsidTr="008D7F8C">
        <w:trPr>
          <w:cnfStyle w:val="000000100000" w:firstRow="0" w:lastRow="0" w:firstColumn="0" w:lastColumn="0" w:oddVBand="0" w:evenVBand="0" w:oddHBand="1" w:evenHBand="0"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3ª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9</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SECTORES ECONÓMICOS</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Mayo </w:t>
            </w:r>
            <w:r>
              <w:rPr>
                <w:rFonts w:eastAsia="Arial" w:cs="Arial"/>
                <w:color w:val="000000"/>
                <w:sz w:val="20"/>
                <w:szCs w:val="20"/>
              </w:rPr>
              <w:t>2023</w:t>
            </w:r>
          </w:p>
        </w:tc>
      </w:tr>
      <w:tr w:rsidR="003E586B" w:rsidTr="008D7F8C">
        <w:trPr>
          <w:cnfStyle w:val="000000010000" w:firstRow="0" w:lastRow="0" w:firstColumn="0" w:lastColumn="0" w:oddVBand="0" w:evenVBand="0" w:oddHBand="0" w:evenHBand="1" w:firstRowFirstColumn="0" w:firstRowLastColumn="0" w:lastRowFirstColumn="0" w:lastRowLastColumn="0"/>
          <w:trHeight w:val="397"/>
        </w:trPr>
        <w:tc>
          <w:tcPr>
            <w:tcW w:w="988"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3ª </w:t>
            </w:r>
            <w:proofErr w:type="spellStart"/>
            <w:r>
              <w:rPr>
                <w:rFonts w:eastAsia="Arial" w:cs="Arial"/>
                <w:color w:val="000000"/>
                <w:sz w:val="20"/>
                <w:szCs w:val="20"/>
              </w:rPr>
              <w:t>Eval</w:t>
            </w:r>
            <w:proofErr w:type="spellEnd"/>
          </w:p>
        </w:tc>
        <w:tc>
          <w:tcPr>
            <w:tcW w:w="850"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10</w:t>
            </w:r>
          </w:p>
        </w:tc>
        <w:tc>
          <w:tcPr>
            <w:tcW w:w="4536" w:type="dxa"/>
            <w:vAlign w:val="center"/>
          </w:tcPr>
          <w:p w:rsidR="003E586B" w:rsidRDefault="008D7F8C" w:rsidP="008D7F8C">
            <w:pPr>
              <w:jc w:val="center"/>
              <w:rPr>
                <w:rFonts w:eastAsia="Arial" w:cs="Arial"/>
                <w:color w:val="000000"/>
                <w:sz w:val="20"/>
                <w:szCs w:val="20"/>
              </w:rPr>
            </w:pPr>
            <w:r>
              <w:rPr>
                <w:rFonts w:eastAsia="Arial" w:cs="Arial"/>
                <w:color w:val="000000"/>
                <w:sz w:val="20"/>
                <w:szCs w:val="20"/>
              </w:rPr>
              <w:t>EL HOMBRE Y EL ENTORNO</w:t>
            </w:r>
          </w:p>
        </w:tc>
        <w:tc>
          <w:tcPr>
            <w:tcW w:w="1559"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3</w:t>
            </w:r>
          </w:p>
        </w:tc>
        <w:tc>
          <w:tcPr>
            <w:tcW w:w="1921" w:type="dxa"/>
            <w:vAlign w:val="center"/>
          </w:tcPr>
          <w:p w:rsidR="003E586B" w:rsidRDefault="003E586B" w:rsidP="008D7F8C">
            <w:pPr>
              <w:jc w:val="center"/>
              <w:rPr>
                <w:rFonts w:eastAsia="Arial" w:cs="Arial"/>
                <w:color w:val="000000"/>
                <w:sz w:val="20"/>
                <w:szCs w:val="20"/>
              </w:rPr>
            </w:pPr>
            <w:r>
              <w:rPr>
                <w:rFonts w:eastAsia="Arial" w:cs="Arial"/>
                <w:color w:val="000000"/>
                <w:sz w:val="20"/>
                <w:szCs w:val="20"/>
              </w:rPr>
              <w:t xml:space="preserve">Junio </w:t>
            </w:r>
            <w:r>
              <w:rPr>
                <w:rFonts w:eastAsia="Arial" w:cs="Arial"/>
                <w:color w:val="000000"/>
                <w:sz w:val="20"/>
                <w:szCs w:val="20"/>
              </w:rPr>
              <w:t>2023</w:t>
            </w:r>
          </w:p>
        </w:tc>
      </w:tr>
    </w:tbl>
    <w:p w:rsidR="003E586B" w:rsidRPr="003E586B" w:rsidRDefault="003E586B" w:rsidP="003E586B"/>
    <w:p w:rsidR="003E586B" w:rsidRDefault="003E586B">
      <w:pPr>
        <w:spacing w:line="240" w:lineRule="auto"/>
        <w:jc w:val="left"/>
      </w:pPr>
      <w:r>
        <w:br w:type="page"/>
      </w:r>
    </w:p>
    <w:p w:rsidR="003E586B" w:rsidRDefault="003E586B" w:rsidP="003E586B">
      <w:pPr>
        <w:pStyle w:val="Ttulo2"/>
      </w:pPr>
      <w:bookmarkStart w:id="56" w:name="_Toc119169702"/>
      <w:r>
        <w:lastRenderedPageBreak/>
        <w:t>Descriptores operativos</w:t>
      </w:r>
      <w:bookmarkEnd w:id="56"/>
    </w:p>
    <w:p w:rsidR="003E586B" w:rsidRDefault="003E586B" w:rsidP="003E586B">
      <w:pPr>
        <w:rPr>
          <w:rFonts w:eastAsia="Arial" w:cs="Arial"/>
        </w:rPr>
      </w:pPr>
      <w:r>
        <w:rPr>
          <w:rFonts w:eastAsia="Arial" w:cs="Arial"/>
        </w:rPr>
        <w:t>Tras definir</w:t>
      </w:r>
      <w:r>
        <w:rPr>
          <w:rFonts w:eastAsia="Arial" w:cs="Arial"/>
        </w:rPr>
        <w:t xml:space="preserve"> las competencias clave, se enuncian los descriptores operativos del nivel de adquisición esperado al término de la Enseñanza Básica y el Bachillerato, constituyéndose así el Perfil competencial del alumnado.</w:t>
      </w:r>
    </w:p>
    <w:p w:rsidR="003E586B" w:rsidRPr="003E586B" w:rsidRDefault="003E586B" w:rsidP="003E586B"/>
    <w:tbl>
      <w:tblPr>
        <w:tblStyle w:val="a0"/>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8D7F8C">
        <w:tc>
          <w:tcPr>
            <w:tcW w:w="9854" w:type="dxa"/>
            <w:gridSpan w:val="2"/>
            <w:shd w:val="clear" w:color="auto" w:fill="C8F0FA"/>
            <w:vAlign w:val="center"/>
          </w:tcPr>
          <w:p w:rsidR="003E586B" w:rsidRDefault="003E586B" w:rsidP="008D7F8C">
            <w:pPr>
              <w:jc w:val="center"/>
              <w:rPr>
                <w:rFonts w:eastAsia="Arial" w:cs="Arial"/>
              </w:rPr>
            </w:pPr>
            <w:r>
              <w:rPr>
                <w:rFonts w:eastAsia="Arial" w:cs="Arial"/>
              </w:rPr>
              <w:t>COMPETENCIA EN COMUNICACIÓN LINGÜÍSTICA (CCL)</w:t>
            </w:r>
          </w:p>
        </w:tc>
      </w:tr>
      <w:tr w:rsidR="003E586B" w:rsidTr="008D7F8C">
        <w:tc>
          <w:tcPr>
            <w:tcW w:w="4927" w:type="dxa"/>
            <w:shd w:val="clear" w:color="auto" w:fill="C8F0FA"/>
            <w:vAlign w:val="center"/>
          </w:tcPr>
          <w:p w:rsidR="003E586B" w:rsidRDefault="003E586B" w:rsidP="008D7F8C">
            <w:pPr>
              <w:jc w:val="cente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w:t>
            </w:r>
          </w:p>
        </w:tc>
        <w:tc>
          <w:tcPr>
            <w:tcW w:w="4927" w:type="dxa"/>
            <w:shd w:val="clear" w:color="auto" w:fill="C8F0FA"/>
            <w:vAlign w:val="center"/>
          </w:tcPr>
          <w:p w:rsidR="003E586B" w:rsidRDefault="003E586B" w:rsidP="008D7F8C">
            <w:pPr>
              <w:jc w:val="cente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w:t>
            </w:r>
          </w:p>
        </w:tc>
      </w:tr>
      <w:tr w:rsidR="003E586B" w:rsidTr="008D7F8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CCL1. Se expresa de forma oral, escrita, signada o multimodal con coherencia, corrección y adecuación a los diferentes contextos sociales, y participa en interacciones comunicativas con actitud cooperativa y respetuosa tanto para intercambiar información, crear conocimiento y transmitir opiniones, como para construir vínculos personales.</w:t>
            </w:r>
          </w:p>
        </w:t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CCL1. Se expresa de forma oral, escrita, signada o multimodal con fluidez, coherencia, corrección y adecuación a los diferentes contextos sociales y académicos, y participa en interacciones comunicativas con actitud cooperativa y respetuosa tanto para intercambiar información, crear conocimiento y argumentar sus opiniones como para establecer y cuidar sus relaciones interpersonales.</w:t>
            </w:r>
          </w:p>
        </w:tc>
      </w:tr>
      <w:tr w:rsidR="003E586B" w:rsidTr="008D7F8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CCL2. Comprende, interpreta y valora con actitud crítica textos orales, escritos, signados o multimodales de los ámbitos personal, social, educativo y profesional para participar en diferentes contextos de manera activa e informada y para construir conocimiento.</w:t>
            </w:r>
          </w:p>
        </w:t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CCL2.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w:t>
            </w:r>
          </w:p>
        </w:tc>
      </w:tr>
      <w:tr w:rsidR="003E586B" w:rsidTr="008D7F8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 xml:space="preserve">CCL3. Localiza, selecciona y contrasta de manera progresivamente autónoma información procedente de diferentes fuentes, evaluando su fiabilidad y pertinencia en función de los objetivos de lectura y evitando los riesgos de manipulación y desinformación, y la integra y transforma en conocimiento para comunicarla adoptando un punto de vista creativo, crítico y personal a la par que </w:t>
            </w:r>
            <w:r>
              <w:rPr>
                <w:rFonts w:eastAsia="Arial" w:cs="Arial"/>
                <w:sz w:val="20"/>
                <w:szCs w:val="20"/>
              </w:rPr>
              <w:lastRenderedPageBreak/>
              <w:t>respetuoso con la propiedad intelectual.</w:t>
            </w:r>
          </w:p>
        </w:t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lastRenderedPageBreak/>
              <w:t xml:space="preserve">CCL3. Localiza, selecciona y contrasta de manera autónoma información procedente de diferentes fuentes evaluando su fiabilidad y pertinencia en función de los objetivos de lectura y evitando los riesgos de manipulación y desinformación, y la integra y transforma en conocimiento para comunicarla de manera clara y rigurosa adoptando un punto de vista creativo y crítico a la par que </w:t>
            </w:r>
            <w:r>
              <w:rPr>
                <w:rFonts w:eastAsia="Arial" w:cs="Arial"/>
                <w:sz w:val="20"/>
                <w:szCs w:val="20"/>
              </w:rPr>
              <w:lastRenderedPageBreak/>
              <w:t>respetuoso con la propiedad intelectual</w:t>
            </w:r>
          </w:p>
        </w:tc>
      </w:tr>
      <w:tr w:rsidR="003E586B" w:rsidTr="008D7F8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lastRenderedPageBreak/>
              <w:t>CCL4.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y culturales para construir y compartir su interpretación de las obras y para crear textos de intención literaria de progresiva complejidad.</w:t>
            </w:r>
          </w:p>
        </w:t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CCL4.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w:t>
            </w:r>
          </w:p>
        </w:tc>
      </w:tr>
      <w:tr w:rsidR="003E586B" w:rsidTr="008D7F8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CCL5. Pone sus prácticas comunicativas al servicio de la convivencia democrática, la resolución dialogada de los conflictos y la igualdad de derechos de todas las personas, evitando los usos discriminatorios, así como los abusos de poder, para favorecer la utilización no solo eficaz sino también</w:t>
            </w:r>
          </w:p>
          <w:p w:rsidR="003E586B" w:rsidRDefault="003E586B" w:rsidP="008D7F8C">
            <w:pPr>
              <w:jc w:val="center"/>
              <w:rPr>
                <w:rFonts w:eastAsia="Arial" w:cs="Arial"/>
                <w:sz w:val="20"/>
                <w:szCs w:val="20"/>
              </w:rPr>
            </w:pPr>
            <w:r>
              <w:rPr>
                <w:rFonts w:eastAsia="Arial" w:cs="Arial"/>
                <w:sz w:val="20"/>
                <w:szCs w:val="20"/>
              </w:rPr>
              <w:t>ética de los diferentes sistemas de comunicación</w:t>
            </w:r>
          </w:p>
        </w:tc>
        <w:tc>
          <w:tcPr>
            <w:tcW w:w="4927" w:type="dxa"/>
            <w:shd w:val="clear" w:color="auto" w:fill="E3F7FC"/>
            <w:vAlign w:val="center"/>
          </w:tcPr>
          <w:p w:rsidR="003E586B" w:rsidRDefault="003E586B" w:rsidP="008D7F8C">
            <w:pPr>
              <w:jc w:val="center"/>
              <w:rPr>
                <w:rFonts w:eastAsia="Arial" w:cs="Arial"/>
                <w:sz w:val="20"/>
                <w:szCs w:val="20"/>
              </w:rPr>
            </w:pPr>
            <w:r>
              <w:rPr>
                <w:rFonts w:eastAsia="Arial" w:cs="Arial"/>
                <w:sz w:val="20"/>
                <w:szCs w:val="20"/>
              </w:rPr>
              <w:t>CCL5.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bl>
    <w:p w:rsidR="003E586B" w:rsidRDefault="003E586B" w:rsidP="003E586B">
      <w:pPr>
        <w:rPr>
          <w:rFonts w:eastAsia="Arial" w:cs="Arial"/>
        </w:rPr>
      </w:pPr>
    </w:p>
    <w:tbl>
      <w:tblPr>
        <w:tblStyle w:val="a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PLURILINGÜE (CP)</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CP1. Usa eficazmente una o más lenguas, además de la lengua o lenguas familiares, para responder a sus necesidades comunicativas, de manera apropiada y adecuada tanto a su desarrollo e intereses como a diferentes situaciones y contextos de los ámbitos personal, social, educativo y profesional.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CP1. Utiliza con fluidez, adecuación y aceptable corrección una o más lenguas, además de la lengua familiar o de las lenguas familiares, para responder a sus necesidades comunicativas con espontaneidad y autonomía en diferentes situaciones y contextos de los ámbitos personal, social, educativo y profesional.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CP2. A partir de sus experiencias, realiza transferencias entre distintas lenguas como estrategia para comunicarse y ampliar su repertorio </w:t>
            </w:r>
            <w:r>
              <w:rPr>
                <w:rFonts w:eastAsia="Arial" w:cs="Arial"/>
                <w:sz w:val="20"/>
                <w:szCs w:val="20"/>
              </w:rPr>
              <w:lastRenderedPageBreak/>
              <w:t xml:space="preserve">lingüístico individual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CP2. A partir de sus experiencias, desarrolla estrategias que le permitan ampliar y enriquecer de forma sistemática su repertorio lingüístico individual </w:t>
            </w:r>
            <w:r>
              <w:rPr>
                <w:rFonts w:eastAsia="Arial" w:cs="Arial"/>
                <w:sz w:val="20"/>
                <w:szCs w:val="20"/>
              </w:rPr>
              <w:lastRenderedPageBreak/>
              <w:t xml:space="preserve">con el fin de comunicarse de manera eficaz.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CP3. Conoce, valora y respeta la diversidad lingüística y cultural presente en la sociedad, integrándola en su desarrollo personal como factor de diálogo, para fomentar la cohesión social.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CP3. Conoce y valora críticamente la diversidad lingüística y cultural presente en la sociedad, integrándola en su desarrollo personal y anteponiendo la comprensión mutua como característica central de la comunicación, para fomentar la cohesión social.</w:t>
            </w:r>
          </w:p>
        </w:tc>
      </w:tr>
    </w:tbl>
    <w:p w:rsidR="003E586B" w:rsidRDefault="003E586B" w:rsidP="003E586B">
      <w:pPr>
        <w:rPr>
          <w:rFonts w:eastAsia="Arial" w:cs="Arial"/>
        </w:rPr>
      </w:pPr>
    </w:p>
    <w:tbl>
      <w:tblPr>
        <w:tblStyle w:val="a2"/>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MATEMÁTICA Y COMPETENCIA EN CIENCIA, TECNOLOGÍA E INGENIERÍA (STEM)</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STEM1. Utiliza métodos inductivos y deductivos propios del razonamiento matemático en situaciones conocidas, y selecciona y emplea diferentes estrategias para resolver problemas analizando críticamente las soluciones y reformulando el procedimiento, si fuera necesario.</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STEM1. Selecciona y utiliza métodos inductivos y deductivos propios del razonamiento matemático en situaciones propias de la modalidad elegida y emplea estrategias variadas para la resolución de problemas analizando críticamente las soluciones y reformulando el procedimiento, si fuera necesario.</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STEM2. Utiliza el pensamiento científico para entender y explicar los fenómenos que ocurren a su alrededor, confiando en el conocimiento como motor de desarrollo, planteándose preguntas y comprobando hipótesis mediante la experimentación y la indagación, utilizando herramientas e instrumentos adecuados, apreciando la importancia de la precisión y la veracidad y mostrando una actitud crítica acerca del alcance y las limitaciones de la ciencia.</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STEM2. Utiliza el pensamiento científico para entender y explicar fenómenos relacionados con la modalidad elegida, confiando en el conocimiento como motor de desarrollo, planteándose hipótesis y contrastándolas o comprobándolas mediante la observación, la experimentación y la investigación, utilizando herramientas e instrumentos adecuados, apreciando la importancia de la precisión y la veracidad y mostrando una actitud crítica acerca del alcance y limitaciones de los métodos empleados.</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STEM3. Plantea y desarrolla proyectos diseñando, fabricando y evaluando diferentes prototipos o modelos para generar o utilizar productos que den solución a una necesidad o problema de forma </w:t>
            </w:r>
            <w:r>
              <w:rPr>
                <w:rFonts w:eastAsia="Arial" w:cs="Arial"/>
                <w:sz w:val="20"/>
                <w:szCs w:val="20"/>
              </w:rPr>
              <w:lastRenderedPageBreak/>
              <w:t>creativa y en equipo, procurando la participación de todo el grupo, resolviendo pacíficamente los conflictos que puedan surgir, adaptándose ante la incertidumbre y valorando la importancia de la sostenibilidad.</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STEM3. Plantea y desarrolla proyectos diseñando y creando prototipos o modelos para generar o utilizar productos que den solución a una necesidad o problema de forma colaborativa, procurando la </w:t>
            </w:r>
            <w:r>
              <w:rPr>
                <w:rFonts w:eastAsia="Arial" w:cs="Arial"/>
                <w:sz w:val="20"/>
                <w:szCs w:val="20"/>
              </w:rPr>
              <w:lastRenderedPageBreak/>
              <w:t>participación de todo el grupo, resolviendo pacíficamente los conflictos que puedan surgir, adaptándose ante la incertidumbre y evaluando el producto obtenido de acuerdo a los objetivos propuestos, la sostenibilidad y el impacto transformador en la sociedad.</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STEM4. Interpreta y transmite los elementos más relevantes de procesos, 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STEM4. Interpreta y transmite los elementos más relevantes de investigaciones de forma clara y precisa, en diferentes formatos (gráficos, tablas, diagramas, fórmulas, esquemas, símbolos.) y aprovechando la cultura digital con ética y responsabilidad y valorando de forma crítica la contribución de la ciencia y la tecnología en el cambio de las condiciones de vida para compartir y construir nuevos conocimientos. 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STEM5. 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compromisos como ciudadano en el ámbito local y global</w:t>
            </w:r>
          </w:p>
        </w:tc>
      </w:tr>
    </w:tbl>
    <w:p w:rsidR="003E586B" w:rsidRDefault="003E586B" w:rsidP="003E586B">
      <w:pPr>
        <w:rPr>
          <w:rFonts w:eastAsia="Arial" w:cs="Arial"/>
        </w:rPr>
      </w:pPr>
    </w:p>
    <w:tbl>
      <w:tblPr>
        <w:tblStyle w:val="a3"/>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DIGITAL (CD)</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lastRenderedPageBreak/>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lastRenderedPageBreak/>
              <w:t xml:space="preserve">Al completar la enseñanza básica, el alumno o la </w:t>
            </w:r>
            <w:proofErr w:type="gramStart"/>
            <w:r>
              <w:rPr>
                <w:rFonts w:eastAsia="Arial" w:cs="Arial"/>
                <w:sz w:val="20"/>
                <w:szCs w:val="20"/>
              </w:rPr>
              <w:lastRenderedPageBreak/>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CD1. Realiza búsquedas en internet atendiendo a criterios de validez, calidad, actualidad y fiabilidad, seleccionando los resultados de manera crítica y archivándolos, para recuperarlos, referenciarlos y reutilizarlos, respetando la propiedad intelectual.</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CD1. Realiza búsquedas avanzadas comprendiendo cómo funcionan los motores de búsqueda en internet aplicando criterios de validez, calidad, actualidad y fiabilidad, seleccionando los resultados de manera crítica y organizando el almacenamiento de la información de manera adecuada y segura para referenciarla y reutilizarla posteriormente.</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CD2. Gestiona y utiliza su entorno personal digital de aprendizaje para construir conocimiento y crear contenidos digitales, mediante estrategias de tratamiento de la información y el uso de diferentes herramientas digitales, seleccionando y configurando la más adecuada en función de la tarea y de sus necesidades de aprendizaje permanente</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CD2. Crea, integra y reelabora contenidos digitales de forma individual o colectiva, aplicando medidas de seguridad y respetando, en todo momento, los derechos de autoría digital para ampliar sus recursos y generar nuevo conocimiento</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CD3. Se comunica, participa, colabora e interactúa compartiendo contenidos, datos e información mediante herramientas o plataformas virtuales, y gestiona de manera responsable sus acciones, presencia y visibilidad en la red, para ejercer una ciudadanía digital activa, cívica y reflexiva.</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CD3. Selecciona, configura y utiliza dispositivos digitales, herramientas, aplicaciones y servicios en línea y los incorpora en su entorno personal de aprendizaje digital para comunicarse, trabajar colaborativamente y compartir información, gestionando de manera responsable sus acciones, presencia y visibilidad en la red y ejerciendo una ciudadanía digital activa, cívica y reflexiva.</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CD4. Identifica riesgos y adopta medidas preventivas al usar las tecnologías digitales para proteger los dispositivos, los datos personales, la salud y el medioambiente, y para tomar conciencia de la importancia y necesidad de hacer un uso crítico, legal, seguro, saludable y sostenible de dichas tecnologías.</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CD4. Evalúa riesgos y aplica medidas al usar las tecnologías digitales para proteger los dispositivos, los datos personales, la salud y el medioambiente y hace un uso crítico, legal, seguro, saludable y sostenible de dichas tecnologías</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CD5. Desarrolla aplicaciones informáticas sencillas y soluciones tecnológicas creativas y sostenibles para </w:t>
            </w:r>
            <w:r>
              <w:rPr>
                <w:rFonts w:eastAsia="Arial" w:cs="Arial"/>
                <w:sz w:val="20"/>
                <w:szCs w:val="20"/>
              </w:rPr>
              <w:lastRenderedPageBreak/>
              <w:t>resolver problemas concretos o responder a retos propuestos, mostrando interés y curiosidad por la evolución de las tecnologías digitales y por su desarrollo sostenible y uso ético.</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CD5. Desarrolla soluciones tecnológicas innovadoras y sostenibles para dar respuesta a </w:t>
            </w:r>
            <w:r>
              <w:rPr>
                <w:rFonts w:eastAsia="Arial" w:cs="Arial"/>
                <w:sz w:val="20"/>
                <w:szCs w:val="20"/>
              </w:rPr>
              <w:lastRenderedPageBreak/>
              <w:t>necesidades concretas, mostrando interés y curiosidad por la evolución de las tecnologías digitales y por su desarrollo sostenible y uso ético</w:t>
            </w:r>
          </w:p>
        </w:tc>
      </w:tr>
    </w:tbl>
    <w:p w:rsidR="003E586B" w:rsidRDefault="003E586B" w:rsidP="003E586B">
      <w:pPr>
        <w:rPr>
          <w:rFonts w:eastAsia="Arial" w:cs="Arial"/>
        </w:rPr>
      </w:pPr>
    </w:p>
    <w:tbl>
      <w:tblPr>
        <w:tblStyle w:val="a4"/>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PERSONAL, SOCIAL Y DE APRENDER A APRENDER (CPSAA)</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CPSAA1. Regula y expresa sus emociones, fortaleciendo el optimismo, la resiliencia, la autoeficacia y la búsqueda de propósito y motivación hacia el aprendizaje, para gestionar los retos y cambios y armonizarlos con sus propios objetivos.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CPSAA1.1 Fortalece el optimismo, la resiliencia, la autoeficacia y la búsqueda de objetivos de forma autónoma para hacer eficaz su aprendizaje. </w:t>
            </w:r>
          </w:p>
          <w:p w:rsidR="003E586B" w:rsidRDefault="003E586B" w:rsidP="00F62CEC">
            <w:pPr>
              <w:rPr>
                <w:rFonts w:eastAsia="Arial" w:cs="Arial"/>
                <w:sz w:val="20"/>
                <w:szCs w:val="20"/>
              </w:rPr>
            </w:pPr>
            <w:r>
              <w:rPr>
                <w:rFonts w:eastAsia="Arial" w:cs="Arial"/>
                <w:sz w:val="20"/>
                <w:szCs w:val="20"/>
              </w:rPr>
              <w:t xml:space="preserve">CPSAA1.2 Desarrolla una personalidad autónoma, gestionando constructivamente los cambios, la participación social y su propia actividad para dirigir su vida.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CPSAA2. Comprende los riesgos para la salud relacionados con factores sociales, consolida estilos de vida saludable a nivel físico y mental, reconoce conductas contrarias a la convivencia y aplica estrategias para abordarlas.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CPSAA2. Adopta de forma autónoma un estilo de vida sostenible y atiende al bienestar físico y mental propio y de los demás, buscando y ofreciendo apoyo en la sociedad para construir un mundo más saludable.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CPSAA3. Comprende proactivamente las perspectivas y las experiencias de las demás personas y las incorpora a su aprendizaje, para participar en el trabajo en grupo, distribuyendo y aceptando tareas y responsabilidades de manera equitativa y empleando estrategias cooperativas.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CPSAA3.1 Muestra sensibilidad hacia las emociones y experiencias de los demás, siendo consciente de la influencia que ejerce el grupo en las personas, para consolidar una personalidad empática e independiente y desarrollar su inteligencia. </w:t>
            </w:r>
          </w:p>
          <w:p w:rsidR="003E586B" w:rsidRDefault="003E586B" w:rsidP="00F62CEC">
            <w:pPr>
              <w:rPr>
                <w:rFonts w:eastAsia="Arial" w:cs="Arial"/>
                <w:sz w:val="20"/>
                <w:szCs w:val="20"/>
              </w:rPr>
            </w:pPr>
            <w:r>
              <w:rPr>
                <w:rFonts w:eastAsia="Arial" w:cs="Arial"/>
                <w:sz w:val="20"/>
                <w:szCs w:val="20"/>
              </w:rPr>
              <w:t xml:space="preserve">CPSAA3.2 Distribuye en un grupo las tareas, recursos y responsabilidades de manera ecuánime, según sus objetivos, favoreciendo un enfoque sistémico para contribuir a la consecución de objetivos compartidos.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CPSAA4. Realiza autoevaluaciones sobre su proceso de aprendizaje, buscando fuentes fiables </w:t>
            </w:r>
            <w:r>
              <w:rPr>
                <w:rFonts w:eastAsia="Arial" w:cs="Arial"/>
                <w:sz w:val="20"/>
                <w:szCs w:val="20"/>
              </w:rPr>
              <w:lastRenderedPageBreak/>
              <w:t xml:space="preserve">para validar, sustentar y contrastar la información y para obtener conclusiones relevantes.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CPSAA4. Compara, analiza, evalúa y sintetiza datos, información e ideas de los medios de </w:t>
            </w:r>
            <w:r>
              <w:rPr>
                <w:rFonts w:eastAsia="Arial" w:cs="Arial"/>
                <w:sz w:val="20"/>
                <w:szCs w:val="20"/>
              </w:rPr>
              <w:lastRenderedPageBreak/>
              <w:t xml:space="preserve">comunicación, para obtener conclusiones lógicas de forma autónoma, valorando la fiabilidad de las fuentes.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CPSAA5. Planea objetivos a medio plazo y desarrolla procesos </w:t>
            </w:r>
            <w:proofErr w:type="spellStart"/>
            <w:r>
              <w:rPr>
                <w:rFonts w:eastAsia="Arial" w:cs="Arial"/>
                <w:sz w:val="20"/>
                <w:szCs w:val="20"/>
              </w:rPr>
              <w:t>metacognitivos</w:t>
            </w:r>
            <w:proofErr w:type="spellEnd"/>
            <w:r>
              <w:rPr>
                <w:rFonts w:eastAsia="Arial" w:cs="Arial"/>
                <w:sz w:val="20"/>
                <w:szCs w:val="20"/>
              </w:rPr>
              <w:t xml:space="preserve"> de retroalimentación para aprender de sus errores en el proceso de construcción del conocimiento.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CPSAA5. Planifica a largo plazo evaluando los propósitos y los procesos de la construcción del conocimiento, relacionando los diferentes campos del mismo para desarrollar procesos autorregulados de aprendizaje que le permitan transmitir ese conocimiento, proponer ideas creativas y resolver problemas con autonomía.</w:t>
            </w:r>
          </w:p>
        </w:tc>
      </w:tr>
    </w:tbl>
    <w:p w:rsidR="003E586B" w:rsidRDefault="003E586B" w:rsidP="003E586B">
      <w:pPr>
        <w:rPr>
          <w:rFonts w:eastAsia="Arial" w:cs="Arial"/>
        </w:rPr>
      </w:pPr>
    </w:p>
    <w:tbl>
      <w:tblPr>
        <w:tblStyle w:val="a5"/>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CIUDADANA (CC)</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CC1. Analiza y comprende ideas relativas a la dimensión social y ciudadana de su propia identidad, así como a los hechos culturales, históricos y normativos que la determinan, demostrando respeto por las normas, empatía, equidad y espíritu constructivo en la interacción con los demás en cualquier contexto.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CC1. Analiza hechos, normas e ideas relativas a la dimensión social, histórica, cívica y moral de su propia identidad, para contribuir a la consolidación de su madurez personal y social, adquirir una conciencia ciudadana y responsable, desarrollar la autonomía y el espíritu crítico, y establecer una interacción pacífica y respetuosa con los demás y con el entorno.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CC2. 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CC2.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y el logro </w:t>
            </w:r>
            <w:r>
              <w:rPr>
                <w:rFonts w:eastAsia="Arial" w:cs="Arial"/>
                <w:sz w:val="20"/>
                <w:szCs w:val="20"/>
              </w:rPr>
              <w:lastRenderedPageBreak/>
              <w:t xml:space="preserve">de la ciudadanía mundial.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CC3. Comprende y analiza problemas éticos fundamentales y de actualidad, considerando críticamente los valores propios y ajenos, y desarrollando juicios propios para afrontar la controversia moral con actitud dialogante, argumentativa, respetuosa y opuesta a cualquier tipo de discriminación o violencia.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CC3. Adopta un juicio propio y argumentado ante problemas éticos y filosóficos fundamentales y de actualidad, afrontando con actitud dialogante la pluralidad de valores, creencias e ideas, rechazando todo tipo de discriminación y violencia, y promoviendo activamente la igualdad y corresponsabilidad efectiva entre mujeres y hombres.</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CC4. Comprende las relaciones sistémicas de interdependencia, </w:t>
            </w:r>
            <w:proofErr w:type="spellStart"/>
            <w:r>
              <w:rPr>
                <w:rFonts w:eastAsia="Arial" w:cs="Arial"/>
                <w:sz w:val="20"/>
                <w:szCs w:val="20"/>
              </w:rPr>
              <w:t>ecodependencia</w:t>
            </w:r>
            <w:proofErr w:type="spellEnd"/>
            <w:r>
              <w:rPr>
                <w:rFonts w:eastAsia="Arial" w:cs="Arial"/>
                <w:sz w:val="20"/>
                <w:szCs w:val="20"/>
              </w:rPr>
              <w:t xml:space="preserve"> e interconexión entre actuaciones locales y globales, y adopta, de forma consciente y motivada, un estilo de vida sostenible y </w:t>
            </w:r>
            <w:proofErr w:type="spellStart"/>
            <w:r>
              <w:rPr>
                <w:rFonts w:eastAsia="Arial" w:cs="Arial"/>
                <w:sz w:val="20"/>
                <w:szCs w:val="20"/>
              </w:rPr>
              <w:t>ecosocialmente</w:t>
            </w:r>
            <w:proofErr w:type="spellEnd"/>
            <w:r>
              <w:rPr>
                <w:rFonts w:eastAsia="Arial" w:cs="Arial"/>
                <w:sz w:val="20"/>
                <w:szCs w:val="20"/>
              </w:rPr>
              <w:t xml:space="preserve"> responsable.</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CC4. Analiza las relaciones de interdependencia y </w:t>
            </w:r>
            <w:proofErr w:type="spellStart"/>
            <w:r>
              <w:rPr>
                <w:rFonts w:eastAsia="Arial" w:cs="Arial"/>
                <w:sz w:val="20"/>
                <w:szCs w:val="20"/>
              </w:rPr>
              <w:t>ecodependencia</w:t>
            </w:r>
            <w:proofErr w:type="spellEnd"/>
            <w:r>
              <w:rPr>
                <w:rFonts w:eastAsia="Arial" w:cs="Arial"/>
                <w:sz w:val="20"/>
                <w:szCs w:val="20"/>
              </w:rPr>
              <w:t xml:space="preserve"> entre nuestras formas de vida y el entorno, realizando un análisis crítico de la huella ecológica de las acciones humanas, y demostrando un compromiso ético y </w:t>
            </w:r>
            <w:proofErr w:type="spellStart"/>
            <w:r>
              <w:rPr>
                <w:rFonts w:eastAsia="Arial" w:cs="Arial"/>
                <w:sz w:val="20"/>
                <w:szCs w:val="20"/>
              </w:rPr>
              <w:t>ecosocialmente</w:t>
            </w:r>
            <w:proofErr w:type="spellEnd"/>
            <w:r>
              <w:rPr>
                <w:rFonts w:eastAsia="Arial" w:cs="Arial"/>
                <w:sz w:val="20"/>
                <w:szCs w:val="20"/>
              </w:rPr>
              <w:t xml:space="preserve"> responsable con actividades y hábitos que conduzcan al logro de los Objetivos de Desarrollo Sostenible y la lucha contra el cambio climático.</w:t>
            </w:r>
          </w:p>
        </w:tc>
      </w:tr>
    </w:tbl>
    <w:p w:rsidR="003E586B" w:rsidRDefault="003E586B" w:rsidP="003E586B">
      <w:pPr>
        <w:rPr>
          <w:rFonts w:eastAsia="Arial" w:cs="Arial"/>
        </w:rPr>
      </w:pPr>
    </w:p>
    <w:tbl>
      <w:tblPr>
        <w:tblStyle w:val="a6"/>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EMPRENDEDORA (CE)</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CE1. Analiza necesidades y oportunidades y afronta retos con sentido crítico, haciendo balance de su sostenibilidad, valorando el impacto que puedan suponer en el entorno, para presentar ideas y soluciones innovadoras, éticas y sostenibles, dirigidas a crear valor en el ámbito personal, social, educativo y profesional.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CE1. Evalúa necesidades y oportunidades y afronta retos, con sentido crítico y ético, evaluando su sostenibilidad y comprobando, a partir de conocimientos técnicos específicos, el impacto que puedan suponer en el entorno, para presentar y ejecutar ideas y soluciones innovadoras dirigidas a distintos contextos, tanto locales como globales, en el ámbito personal, social y académico con proyección profesional emprendedora.</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CE2. Evalúa las fortalezas y debilidades propias, haciendo uso de estrategias de autoconocimiento y </w:t>
            </w:r>
            <w:r>
              <w:rPr>
                <w:rFonts w:eastAsia="Arial" w:cs="Arial"/>
                <w:sz w:val="20"/>
                <w:szCs w:val="20"/>
              </w:rPr>
              <w:lastRenderedPageBreak/>
              <w:t>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CE2. Evalúa y reflexiona sobre las fortalezas y debilidades propias y las de los demás, haciendo </w:t>
            </w:r>
            <w:r>
              <w:rPr>
                <w:rFonts w:eastAsia="Arial" w:cs="Arial"/>
                <w:sz w:val="20"/>
                <w:szCs w:val="20"/>
              </w:rPr>
              <w:lastRenderedPageBreak/>
              <w:t>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CE3. Desarrolla el proceso de creación de ideas y soluciones valiosas y toma decisiones, de manera razonada, utilizando estrategias ágiles de planificación y gestión, y reflexiona sobre el proceso realizado y el resultado obtenido, para llevar a término el proceso de creación de prototipos innovadores y de valor, considerando la experiencia como una oportunidad para aprender.</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CE3. Lleva a cabo el proceso de creación de ideas y soluciones innovadoras y toma decisiones, con sentido crítico y ético, aplicando conocimientos técnicos específicos y estrategias ágiles de planificación y gestión de proyectos, y reflexiona sobre el proceso realizado y el resultado obtenido, para elaborar un prototipo final de valor para los demás, considerando tanto la experiencia de éxito como de fracaso, una oportunidad para aprender.</w:t>
            </w:r>
          </w:p>
        </w:tc>
      </w:tr>
    </w:tbl>
    <w:p w:rsidR="003E586B" w:rsidRDefault="003E586B" w:rsidP="003E586B">
      <w:pPr>
        <w:rPr>
          <w:rFonts w:eastAsia="Arial" w:cs="Arial"/>
        </w:rPr>
      </w:pPr>
    </w:p>
    <w:tbl>
      <w:tblPr>
        <w:tblStyle w:val="a7"/>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3E586B" w:rsidTr="00F62CEC">
        <w:tc>
          <w:tcPr>
            <w:tcW w:w="9854" w:type="dxa"/>
            <w:gridSpan w:val="2"/>
            <w:shd w:val="clear" w:color="auto" w:fill="C8F0FA"/>
          </w:tcPr>
          <w:p w:rsidR="003E586B" w:rsidRDefault="003E586B" w:rsidP="00F62CEC">
            <w:pPr>
              <w:jc w:val="center"/>
              <w:rPr>
                <w:rFonts w:eastAsia="Arial" w:cs="Arial"/>
              </w:rPr>
            </w:pPr>
            <w:r>
              <w:rPr>
                <w:rFonts w:eastAsia="Arial" w:cs="Arial"/>
              </w:rPr>
              <w:t>COMPETENCIA EN CONCIENCIA Y EXPRESIONES CULTURALES (CCEC)</w:t>
            </w:r>
          </w:p>
        </w:tc>
      </w:tr>
      <w:tr w:rsidR="003E586B" w:rsidTr="00F62CE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c>
          <w:tcPr>
            <w:tcW w:w="4927" w:type="dxa"/>
            <w:shd w:val="clear" w:color="auto" w:fill="C8F0FA"/>
          </w:tcPr>
          <w:p w:rsidR="003E586B" w:rsidRDefault="003E586B" w:rsidP="00F62CEC">
            <w:pPr>
              <w:rPr>
                <w:rFonts w:eastAsia="Arial" w:cs="Arial"/>
                <w:sz w:val="20"/>
                <w:szCs w:val="20"/>
              </w:rPr>
            </w:pPr>
            <w:r>
              <w:rPr>
                <w:rFonts w:eastAsia="Arial" w:cs="Arial"/>
                <w:sz w:val="20"/>
                <w:szCs w:val="20"/>
              </w:rPr>
              <w:t xml:space="preserve">Al completar la enseñanza básica, el alumno o la </w:t>
            </w:r>
            <w:proofErr w:type="gramStart"/>
            <w:r>
              <w:rPr>
                <w:rFonts w:eastAsia="Arial" w:cs="Arial"/>
                <w:sz w:val="20"/>
                <w:szCs w:val="20"/>
              </w:rPr>
              <w:t>alumna ...</w:t>
            </w:r>
            <w:proofErr w:type="gramEnd"/>
            <w:r>
              <w:rPr>
                <w:rFonts w:eastAsia="Arial" w:cs="Arial"/>
                <w:sz w:val="20"/>
                <w:szCs w:val="20"/>
              </w:rPr>
              <w:t xml:space="preserve"> Al completar el Bachillerato, el alumno o la alumna… </w:t>
            </w:r>
          </w:p>
        </w:tc>
      </w:tr>
      <w:tr w:rsidR="003E586B" w:rsidTr="00F62CEC">
        <w:trPr>
          <w:trHeight w:val="1415"/>
        </w:trPr>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CCEC1. Conoce, aprecia críticamente y respeta el patrimonio cultural y artístico, implicándose en su conservación y valorando el enriquecimiento inherente a la diversidad cultural y artística.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CCEC1. Reflexiona, promueve y valora críticamente el patrimonio cultural y artístico de cualquier época, contrastando sus singularidades y partiendo de su propia identidad, para defender la libertad de expresión, la igualdad y el enriquecimiento inherente a la diversidad.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CCEC2. Disfruta, reconoce y analiza con autonomía las especificidades e intencionalidades de las manifestaciones artísticas y culturales más destacadas del patrimonio, distinguiendo los medios y soportes, así como los lenguajes y elementos </w:t>
            </w:r>
            <w:r>
              <w:rPr>
                <w:rFonts w:eastAsia="Arial" w:cs="Arial"/>
                <w:sz w:val="20"/>
                <w:szCs w:val="20"/>
              </w:rPr>
              <w:lastRenderedPageBreak/>
              <w:t xml:space="preserve">técnicos que las caracterizan.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CCEC2. Investiga las especificidades e intencionalidades de diversas manifestaciones artísticas y culturales del patrimonio, mediante una postura de recepción activa y deleite, diferenciando y analizando los distintos contextos, medios y </w:t>
            </w:r>
            <w:r>
              <w:rPr>
                <w:rFonts w:eastAsia="Arial" w:cs="Arial"/>
                <w:sz w:val="20"/>
                <w:szCs w:val="20"/>
              </w:rPr>
              <w:lastRenderedPageBreak/>
              <w:t xml:space="preserve">soportes en que se materializan, así como los lenguajes y elementos técnicos y estéticos que las caracterizan.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lastRenderedPageBreak/>
              <w:t xml:space="preserve">CCEC3. Expresa ideas, opiniones, sentimientos y emociones por medio de producciones culturales y artísticas, integrando su propio cuerpo y desarrollando la autoestima, la creatividad y el sentido del lugar que ocupa en la sociedad, con una actitud empática, abierta y colaborativa. </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 xml:space="preserve">CCEC3.1 Expresa ideas, opiniones, sentimientos y emociones con creatividad y espíritu crítico, realizando con rigor sus propias producciones culturales y artísticas, para participar de forma activa en la promoción de los derechos humanos y los procesos de socialización y de construcción de la identidad personal que se derivan de la práctica artística. </w:t>
            </w:r>
          </w:p>
          <w:p w:rsidR="003E586B" w:rsidRDefault="003E586B" w:rsidP="00F62CEC">
            <w:pPr>
              <w:rPr>
                <w:rFonts w:eastAsia="Arial" w:cs="Arial"/>
                <w:sz w:val="20"/>
                <w:szCs w:val="20"/>
              </w:rPr>
            </w:pPr>
            <w:r>
              <w:rPr>
                <w:rFonts w:eastAsia="Arial" w:cs="Arial"/>
                <w:sz w:val="20"/>
                <w:szCs w:val="20"/>
              </w:rPr>
              <w:t xml:space="preserve">CCEC3.2 Descubre la autoexpresión, a través de la interactuación corporal y la experimentación con diferentes herramientas y lenguajes artísticos, enfrentándose a situaciones creativas con una actitud empática y colaborativa, y con autoestima, iniciativa e imaginación. </w:t>
            </w:r>
          </w:p>
        </w:tc>
      </w:tr>
      <w:tr w:rsidR="003E586B" w:rsidTr="00F62CE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CCEC4. Conoce, selecciona y utiliza con creatividad diversos medios y soportes, así como técnicas plásticas, visuales, audiovisuales, sonoras o corporales, para la creación de productos artísticos y culturales, tanto de forma individual como colaborativa, identificando oportunidades de desarrollo personal, social y laboral, así como de emprendimiento.</w:t>
            </w:r>
          </w:p>
        </w:tc>
        <w:tc>
          <w:tcPr>
            <w:tcW w:w="4927" w:type="dxa"/>
            <w:shd w:val="clear" w:color="auto" w:fill="E3F7FC"/>
          </w:tcPr>
          <w:p w:rsidR="003E586B" w:rsidRDefault="003E586B" w:rsidP="00F62CEC">
            <w:pPr>
              <w:rPr>
                <w:rFonts w:eastAsia="Arial" w:cs="Arial"/>
                <w:sz w:val="20"/>
                <w:szCs w:val="20"/>
              </w:rPr>
            </w:pPr>
            <w:r>
              <w:rPr>
                <w:rFonts w:eastAsia="Arial" w:cs="Arial"/>
                <w:sz w:val="20"/>
                <w:szCs w:val="20"/>
              </w:rPr>
              <w:t>CCEC4.1 Selecciona e integra con creatividad diversos medios y soportes, así como técnicas plásticas, visuales, audiovisuales, sonoras o corporales, para diseñar y producir proyectos artísticos y culturales sostenibles, analizando las oportunidades de desarrollo personal, social y laboral que ofrecen sirviéndose de la interpretación, la ejecución, la improvisación o la composición.</w:t>
            </w:r>
          </w:p>
          <w:p w:rsidR="003E586B" w:rsidRDefault="003E586B" w:rsidP="00F62CEC">
            <w:pPr>
              <w:rPr>
                <w:rFonts w:eastAsia="Arial" w:cs="Arial"/>
                <w:sz w:val="20"/>
                <w:szCs w:val="20"/>
              </w:rPr>
            </w:pPr>
            <w:r>
              <w:rPr>
                <w:rFonts w:eastAsia="Arial" w:cs="Arial"/>
                <w:sz w:val="20"/>
                <w:szCs w:val="20"/>
              </w:rPr>
              <w:t xml:space="preserve">CCEC4.2 Planifica, adapta y organiza sus conocimientos, destrezas y actitudes para responder con creatividad y eficacia a los desempeños derivados de una producción cultural o artística, individual o colectiva, utilizando diversos lenguajes, códigos, técnicas herramientas y recursos plásticos, visuales, audiovisuales, musicales, corporales o escénicos, valorando tanto el proceso como el producto final y comprendiendo las oportunidades </w:t>
            </w:r>
            <w:r>
              <w:rPr>
                <w:rFonts w:eastAsia="Arial" w:cs="Arial"/>
                <w:sz w:val="20"/>
                <w:szCs w:val="20"/>
              </w:rPr>
              <w:lastRenderedPageBreak/>
              <w:t>personales, sociales, inclusivas y económicas que ofrecen.</w:t>
            </w:r>
          </w:p>
        </w:tc>
      </w:tr>
    </w:tbl>
    <w:p w:rsidR="003E586B" w:rsidRPr="003E586B" w:rsidRDefault="003E586B" w:rsidP="003E586B"/>
    <w:p w:rsidR="003E586B" w:rsidRDefault="003E586B">
      <w:pPr>
        <w:jc w:val="left"/>
      </w:pPr>
      <w:r>
        <w:br w:type="page"/>
      </w:r>
    </w:p>
    <w:p w:rsidR="003E586B" w:rsidRDefault="003E586B" w:rsidP="003E586B">
      <w:pPr>
        <w:pStyle w:val="Ttulo1"/>
        <w:numPr>
          <w:ilvl w:val="0"/>
          <w:numId w:val="7"/>
        </w:numPr>
      </w:pPr>
      <w:bookmarkStart w:id="57" w:name="_Toc119169703"/>
      <w:r>
        <w:lastRenderedPageBreak/>
        <w:t>Aspectos metodológicos</w:t>
      </w:r>
      <w:bookmarkEnd w:id="57"/>
    </w:p>
    <w:p w:rsidR="003E586B" w:rsidRDefault="003E586B" w:rsidP="003E586B"/>
    <w:p w:rsidR="003E586B" w:rsidRDefault="003E586B" w:rsidP="003E586B">
      <w:r>
        <w:t>La metodología tendrá un carácter fundamentalmente activo, motivador y participativo, partirá de los intereses del alumnado, favorecerá el trabajo individual, cooperativo y el aprendizaje entre iguales y la utilización de enfoques orientados desde una perspectiva de género, e integrará en todas las materias referencias a la vida cotidiana y al entorno inmediato.</w:t>
      </w:r>
    </w:p>
    <w:p w:rsidR="003E586B" w:rsidRDefault="003E586B" w:rsidP="003E586B"/>
    <w:p w:rsidR="003E586B" w:rsidRPr="003E586B" w:rsidRDefault="003E586B" w:rsidP="003E586B">
      <w:r>
        <w:t>Las situaciones de aprendizaje serán diseñadas de manera que permitan la integración de los aprendizajes, poniéndolos en relación con distintos tipos de saberes básicos y utilizándolos de manera efectiva en diferentes situaciones y contextos.</w:t>
      </w:r>
    </w:p>
    <w:p w:rsidR="003E586B" w:rsidRDefault="003E586B" w:rsidP="003E586B"/>
    <w:p w:rsidR="003E586B" w:rsidRDefault="003E586B" w:rsidP="003E586B">
      <w:r>
        <w:t>Se estimulará la reflexión y el pensamiento crítico en el alumnado, así como los procesos de construcción individual y colectiva del conocimiento, y se favorecerá el descubrimiento, la investigación, el espíritu emprendedor y la iniciativa personal.</w:t>
      </w:r>
    </w:p>
    <w:p w:rsidR="003E586B" w:rsidRDefault="003E586B" w:rsidP="003E586B"/>
    <w:p w:rsidR="003E586B" w:rsidRDefault="003E586B" w:rsidP="003E586B">
      <w:r>
        <w:t>Se adoptarán estrategias interactivas que permitan compartir y construir el conocimiento y dinamizarlo mediante el intercambio verbal y colectivo de ideas y diferentes formas de expresión.</w:t>
      </w:r>
    </w:p>
    <w:p w:rsidR="003E586B" w:rsidRDefault="003E586B" w:rsidP="003E586B"/>
    <w:p w:rsidR="003E586B" w:rsidRDefault="003E586B" w:rsidP="003E586B">
      <w:r>
        <w:t>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w:t>
      </w:r>
    </w:p>
    <w:p w:rsidR="003E586B" w:rsidRDefault="003E586B" w:rsidP="003E586B"/>
    <w:p w:rsidR="003E586B" w:rsidRDefault="003E586B" w:rsidP="003E586B">
      <w:r>
        <w:t xml:space="preserve">Se fomentará el enfoque interdisciplinar del aprendizaje por competencias con la realización por parte del alumnado de trabajos de investigación y de actividades integradas que le </w:t>
      </w:r>
      <w:r>
        <w:lastRenderedPageBreak/>
        <w:t>permitan avanzar hacia los resultados de aprendizaje de más de una competencia al mismo tiempo.</w:t>
      </w:r>
    </w:p>
    <w:p w:rsidR="003E586B" w:rsidRDefault="003E586B" w:rsidP="003E586B"/>
    <w:p w:rsidR="003E586B" w:rsidRDefault="003E586B" w:rsidP="003E586B">
      <w:r>
        <w:t>Las tecnologías de la información y de la comunicación para el aprendizaje y el conocimiento se utilizarán de manera habitual como herramientas integradas para el desarrollo del currículo.</w:t>
      </w:r>
    </w:p>
    <w:p w:rsidR="003E586B" w:rsidRDefault="003E586B">
      <w:pPr>
        <w:jc w:val="left"/>
      </w:pPr>
      <w:r>
        <w:br w:type="page"/>
      </w:r>
    </w:p>
    <w:p w:rsidR="003E586B" w:rsidRDefault="003E586B" w:rsidP="003E586B"/>
    <w:p w:rsidR="003E586B" w:rsidRDefault="003E586B" w:rsidP="003E586B">
      <w:pPr>
        <w:pStyle w:val="Ttulo1"/>
        <w:numPr>
          <w:ilvl w:val="0"/>
          <w:numId w:val="7"/>
        </w:numPr>
      </w:pPr>
      <w:bookmarkStart w:id="58" w:name="_Toc119169704"/>
      <w:r>
        <w:t>Medidas de atención a la diversidad</w:t>
      </w:r>
      <w:bookmarkEnd w:id="58"/>
    </w:p>
    <w:p w:rsidR="003E586B" w:rsidRDefault="003E586B" w:rsidP="003E586B"/>
    <w:p w:rsidR="003E586B" w:rsidRDefault="003E586B" w:rsidP="003E586B">
      <w:r>
        <w:t>Nuestras medidas estarán orientadas por los siguientes principios y pautas de actuación:</w:t>
      </w:r>
    </w:p>
    <w:p w:rsidR="003E586B" w:rsidRDefault="003E586B" w:rsidP="003E586B"/>
    <w:p w:rsidR="003E586B" w:rsidRPr="003E586B" w:rsidRDefault="003E586B" w:rsidP="003E586B">
      <w:pPr>
        <w:rPr>
          <w:b/>
        </w:rPr>
      </w:pPr>
      <w:r w:rsidRPr="003E586B">
        <w:rPr>
          <w:b/>
        </w:rPr>
        <w:t>Proporcionar múltiples formas de representación.</w:t>
      </w:r>
    </w:p>
    <w:p w:rsidR="003E586B" w:rsidRDefault="003E586B" w:rsidP="003E586B"/>
    <w:p w:rsidR="003E586B" w:rsidRDefault="003E586B" w:rsidP="003E586B">
      <w:r>
        <w:t>1. Proporcionar diferentes opciones para la percepción: opciones que permitan la personalización en la presentación de la información, ofrecer alternativas para la información auditiva, ofrecer alternativas para la información visual.</w:t>
      </w:r>
    </w:p>
    <w:p w:rsidR="003E586B" w:rsidRDefault="003E586B" w:rsidP="003E586B"/>
    <w:p w:rsidR="003E586B" w:rsidRDefault="003E586B" w:rsidP="003E586B">
      <w:r>
        <w:t>2. Proporcionar múltiples opciones para el lenguaje, las expresiones matemáticas y los símbolos: Clarificar el vocabulario y los símbolos, clarificar la sintaxis y la estructura, facilitar la decodificación de textos, notaciones matemáticas y símbolos, promover la compresión entre diferentes idiomas, ilustrar a través de múltiples medios.</w:t>
      </w:r>
    </w:p>
    <w:p w:rsidR="003E586B" w:rsidRDefault="003E586B" w:rsidP="003E586B"/>
    <w:p w:rsidR="003E586B" w:rsidRDefault="003E586B" w:rsidP="003E586B">
      <w:r>
        <w:t>3. Proporcionar opciones para la compresión: activar o sustituir los conocimientos previos, destacar patrones, características fundamentales, ideas principales y relaciones, guiar el procesamiento de la información, la visualización y la manipulación y maximizar la transferencia y la generalización.</w:t>
      </w:r>
    </w:p>
    <w:p w:rsidR="003E586B" w:rsidRDefault="003E586B" w:rsidP="003E586B"/>
    <w:p w:rsidR="003E586B" w:rsidRPr="003E586B" w:rsidRDefault="003E586B" w:rsidP="003E586B">
      <w:pPr>
        <w:rPr>
          <w:b/>
        </w:rPr>
      </w:pPr>
      <w:r w:rsidRPr="003E586B">
        <w:rPr>
          <w:b/>
        </w:rPr>
        <w:t>Proporcionar múltiples formas de acción y expresión:</w:t>
      </w:r>
    </w:p>
    <w:p w:rsidR="003E586B" w:rsidRDefault="003E586B" w:rsidP="003E586B"/>
    <w:p w:rsidR="003E586B" w:rsidRDefault="003E586B" w:rsidP="003E586B">
      <w:r>
        <w:t>4. Proporcionar opciones para la interacción física: variar los métodos para la respuesta y la navegación, optimizar el acceso a las herramientas y los productos y tecnologías de apoyo.</w:t>
      </w:r>
    </w:p>
    <w:p w:rsidR="003E586B" w:rsidRDefault="003E586B" w:rsidP="003E586B"/>
    <w:p w:rsidR="003E586B" w:rsidRDefault="003E586B" w:rsidP="003E586B">
      <w:r>
        <w:lastRenderedPageBreak/>
        <w:t>5. Proporcionar opciones para la expresión y la comunicación: usar múltiples medios de comunicación, usar múltiples herramientas para la construcción y la composición, definir competencias con niveles de apoyo graduados para la práctica y la ejecución.</w:t>
      </w:r>
    </w:p>
    <w:p w:rsidR="003E586B" w:rsidRDefault="003E586B" w:rsidP="003E586B"/>
    <w:p w:rsidR="003E586B" w:rsidRDefault="003E586B" w:rsidP="003E586B">
      <w:r>
        <w:t>6. Proporcionar opciones para las funciones ejecutivas: guiar el establecimiento adecuado metas, apoyar la planificación y el desarrollo de estrategias, facilitar la gestión de información y de recursos, aumentar la capacidad para hacer un seguimiento de los avances.</w:t>
      </w:r>
    </w:p>
    <w:p w:rsidR="003E586B" w:rsidRDefault="003E586B" w:rsidP="003E586B"/>
    <w:p w:rsidR="003E586B" w:rsidRPr="003E586B" w:rsidRDefault="003E586B" w:rsidP="003E586B">
      <w:pPr>
        <w:rPr>
          <w:b/>
        </w:rPr>
      </w:pPr>
      <w:r w:rsidRPr="003E586B">
        <w:rPr>
          <w:b/>
        </w:rPr>
        <w:t>Proporcionar múltiples formas de implicación:</w:t>
      </w:r>
    </w:p>
    <w:p w:rsidR="003E586B" w:rsidRDefault="003E586B" w:rsidP="003E586B"/>
    <w:p w:rsidR="003E586B" w:rsidRDefault="003E586B" w:rsidP="003E586B">
      <w:r>
        <w:t>7. Proporcionar opciones para captar el interés: optimizar la elección individual y la autonomía, optimizar la relevancia, el valor y la autenticidad, minimizar la sensación de inseguridad y las distracciones.</w:t>
      </w:r>
    </w:p>
    <w:p w:rsidR="003E586B" w:rsidRDefault="003E586B" w:rsidP="003E586B"/>
    <w:p w:rsidR="003E586B" w:rsidRDefault="003E586B" w:rsidP="003E586B">
      <w:r>
        <w:t xml:space="preserve">8. Proporcionar opciones para mantener el esfuerzo y la persistencia: resaltar la relevancia de metas y objetivos, variar las exigencias y los recursos para optimizar los desafíos, fomentar la colaboración y la comunidad, utilizar el </w:t>
      </w:r>
      <w:proofErr w:type="spellStart"/>
      <w:r>
        <w:t>feedback</w:t>
      </w:r>
      <w:proofErr w:type="spellEnd"/>
      <w:r>
        <w:t xml:space="preserve"> orientado hacia la maestría en una tarea.</w:t>
      </w:r>
    </w:p>
    <w:p w:rsidR="003E586B" w:rsidRDefault="003E586B" w:rsidP="003E586B"/>
    <w:p w:rsidR="003E586B" w:rsidRDefault="003E586B" w:rsidP="003E586B">
      <w:r>
        <w:t>9. Proporcionar opciones para la auto-regulación: promover expectativas y creencias que optimicen la motivación, facilitar estrategias y habilidades personales para afrontar los problemas de la vida cotidiana, desarrollar la auto-evaluación y la reflexión.</w:t>
      </w:r>
    </w:p>
    <w:p w:rsidR="003E586B" w:rsidRDefault="003E586B">
      <w:pPr>
        <w:jc w:val="left"/>
      </w:pPr>
      <w:r>
        <w:br w:type="page"/>
      </w:r>
    </w:p>
    <w:p w:rsidR="003E586B" w:rsidRDefault="003E586B" w:rsidP="003E586B">
      <w:pPr>
        <w:pStyle w:val="Ttulo1"/>
        <w:numPr>
          <w:ilvl w:val="0"/>
          <w:numId w:val="7"/>
        </w:numPr>
      </w:pPr>
      <w:bookmarkStart w:id="59" w:name="_Toc119169705"/>
      <w:r>
        <w:lastRenderedPageBreak/>
        <w:t>Plan de recuperación de pendientes</w:t>
      </w:r>
      <w:bookmarkEnd w:id="59"/>
    </w:p>
    <w:p w:rsidR="003E586B" w:rsidRDefault="003E586B" w:rsidP="003E586B"/>
    <w:p w:rsidR="003E586B" w:rsidRDefault="003E586B" w:rsidP="003E586B">
      <w:r w:rsidRPr="003E586B">
        <w:t>Como se establece en el artículo 16 del RD 217/2022, las materias de cursos anteriores integradas en alguno de los ámbitos se considerarán superadas si se supera el ámbito correspondiente.</w:t>
      </w:r>
    </w:p>
    <w:p w:rsidR="003E586B" w:rsidRDefault="003E586B" w:rsidP="003E586B">
      <w:pPr>
        <w:jc w:val="left"/>
      </w:pPr>
      <w:r>
        <w:br w:type="page"/>
      </w:r>
    </w:p>
    <w:p w:rsidR="003E586B" w:rsidRDefault="003E586B" w:rsidP="003E586B">
      <w:pPr>
        <w:pStyle w:val="Ttulo1"/>
        <w:numPr>
          <w:ilvl w:val="0"/>
          <w:numId w:val="7"/>
        </w:numPr>
      </w:pPr>
      <w:bookmarkStart w:id="60" w:name="_Toc119169706"/>
      <w:r>
        <w:lastRenderedPageBreak/>
        <w:t>Materiales y recursos didácticos</w:t>
      </w:r>
      <w:bookmarkEnd w:id="60"/>
    </w:p>
    <w:p w:rsidR="003E586B" w:rsidRDefault="003E586B" w:rsidP="003E586B"/>
    <w:p w:rsidR="003E586B" w:rsidRDefault="003E586B" w:rsidP="003E586B">
      <w:r w:rsidRPr="003E586B">
        <w:t xml:space="preserve">Como libro de texto, conforme a lo dispuesto por el centro y aprobado por el consejo escolar, se utilizará el manual </w:t>
      </w:r>
      <w:r w:rsidRPr="003E586B">
        <w:rPr>
          <w:i/>
        </w:rPr>
        <w:t>Ámbito Lingüístico y Social</w:t>
      </w:r>
      <w:r w:rsidRPr="003E586B">
        <w:t xml:space="preserve"> (Nivel II) de la editorial Bruño para los contenidos de Lengua castellana y literatura e Historia y Geografía. Además, se utilizará el manual </w:t>
      </w:r>
      <w:proofErr w:type="spellStart"/>
      <w:r w:rsidRPr="003E586B">
        <w:rPr>
          <w:i/>
        </w:rPr>
        <w:t>Teamworks</w:t>
      </w:r>
      <w:proofErr w:type="spellEnd"/>
      <w:r w:rsidRPr="003E586B">
        <w:rPr>
          <w:i/>
        </w:rPr>
        <w:t xml:space="preserve"> Basic </w:t>
      </w:r>
      <w:proofErr w:type="spellStart"/>
      <w:r w:rsidRPr="003E586B">
        <w:rPr>
          <w:i/>
        </w:rPr>
        <w:t>Practice</w:t>
      </w:r>
      <w:proofErr w:type="spellEnd"/>
      <w:r w:rsidRPr="003E586B">
        <w:t xml:space="preserve"> (Nivel 3º ESO) de la editorial Burlington para los contenidos de Primera lengua extranjeras (Inglés).</w:t>
      </w:r>
    </w:p>
    <w:p w:rsidR="003E586B" w:rsidRDefault="003E586B" w:rsidP="003E586B"/>
    <w:p w:rsidR="003E586B" w:rsidRDefault="003E586B" w:rsidP="003E586B">
      <w:pPr>
        <w:pStyle w:val="Ttulo1"/>
        <w:numPr>
          <w:ilvl w:val="0"/>
          <w:numId w:val="7"/>
        </w:numPr>
      </w:pPr>
      <w:r>
        <w:br w:type="page"/>
      </w:r>
      <w:bookmarkStart w:id="61" w:name="_Toc119169707"/>
      <w:r>
        <w:lastRenderedPageBreak/>
        <w:t>Evaluación de la práctica docente</w:t>
      </w:r>
      <w:bookmarkEnd w:id="61"/>
    </w:p>
    <w:p w:rsidR="003E586B" w:rsidRDefault="003E586B" w:rsidP="003E586B"/>
    <w:p w:rsidR="003E586B" w:rsidRPr="003E586B" w:rsidRDefault="003E586B" w:rsidP="003E586B">
      <w:r w:rsidRPr="003E586B">
        <w:t>El profesorado del departamento valorará su práctica docente trimestralmente y, tras su pertinente análisis conjunto, se procederán a establecer e implementar las propuestas de mejora que se acuerden.</w:t>
      </w:r>
    </w:p>
    <w:p w:rsidR="003E586B" w:rsidRPr="003E586B" w:rsidRDefault="003E586B" w:rsidP="003E586B"/>
    <w:p w:rsidR="003E586B" w:rsidRPr="003E586B" w:rsidRDefault="003E586B" w:rsidP="003E586B">
      <w:r w:rsidRPr="003E586B">
        <w:t>Del mismo modo, el alumnado valorará la práctica docente una vez finalizadas la primera y segunda evaluación y establecerá sus propuestas de mejora.</w:t>
      </w:r>
    </w:p>
    <w:p w:rsidR="003E586B" w:rsidRPr="003E586B" w:rsidRDefault="003E586B" w:rsidP="003E586B"/>
    <w:p w:rsidR="003E586B" w:rsidRPr="003E586B" w:rsidRDefault="003E586B" w:rsidP="003E586B">
      <w:r w:rsidRPr="003E586B">
        <w:t>Se</w:t>
      </w:r>
      <w:r>
        <w:t xml:space="preserve"> utilizará la siguiente rúbrica:</w:t>
      </w:r>
    </w:p>
    <w:p w:rsidR="003E586B" w:rsidRPr="003E586B" w:rsidRDefault="003E586B" w:rsidP="003E586B"/>
    <w:p w:rsidR="003E586B" w:rsidRPr="003E586B" w:rsidRDefault="003E586B" w:rsidP="003E586B">
      <w:hyperlink r:id="rId19">
        <w:r w:rsidRPr="003E586B">
          <w:rPr>
            <w:rStyle w:val="Hipervnculo"/>
          </w:rPr>
          <w:t>Evaluación Práctica Docente</w:t>
        </w:r>
      </w:hyperlink>
    </w:p>
    <w:p w:rsidR="003E586B" w:rsidRPr="003E586B" w:rsidRDefault="003E586B" w:rsidP="003E586B"/>
    <w:sectPr w:rsidR="003E586B" w:rsidRPr="003E586B">
      <w:headerReference w:type="even" r:id="rId20"/>
      <w:headerReference w:type="default" r:id="rId21"/>
      <w:footerReference w:type="default" r:id="rId22"/>
      <w:headerReference w:type="first" r:id="rId23"/>
      <w:pgSz w:w="11906" w:h="16838"/>
      <w:pgMar w:top="725" w:right="1021" w:bottom="1021" w:left="1021"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78DA" w:rsidRDefault="00D978DA">
      <w:r>
        <w:separator/>
      </w:r>
    </w:p>
  </w:endnote>
  <w:endnote w:type="continuationSeparator" w:id="0">
    <w:p w:rsidR="00D978DA" w:rsidRDefault="00D97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eiryo">
    <w:panose1 w:val="020B0604030504040204"/>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ource Sans Pro Semibold">
    <w:panose1 w:val="020B06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DF0" w:rsidRDefault="00986DF0">
    <w:pPr>
      <w:pBdr>
        <w:top w:val="nil"/>
        <w:left w:val="nil"/>
        <w:bottom w:val="nil"/>
        <w:right w:val="nil"/>
        <w:between w:val="nil"/>
      </w:pBdr>
      <w:tabs>
        <w:tab w:val="center" w:pos="4252"/>
        <w:tab w:val="right" w:pos="8504"/>
      </w:tabs>
      <w:jc w:val="center"/>
      <w:rPr>
        <w:color w:val="000000"/>
      </w:rPr>
    </w:pPr>
    <w:r>
      <w:rPr>
        <w:rFonts w:eastAsia="Arial" w:cs="Arial"/>
        <w:smallCaps/>
        <w:color w:val="000000"/>
        <w:sz w:val="20"/>
        <w:szCs w:val="20"/>
      </w:rPr>
      <w:fldChar w:fldCharType="begin"/>
    </w:r>
    <w:r>
      <w:rPr>
        <w:rFonts w:eastAsia="Arial" w:cs="Arial"/>
        <w:smallCaps/>
        <w:color w:val="000000"/>
        <w:sz w:val="20"/>
        <w:szCs w:val="20"/>
      </w:rPr>
      <w:instrText>PAGE</w:instrText>
    </w:r>
    <w:r>
      <w:rPr>
        <w:rFonts w:eastAsia="Arial" w:cs="Arial"/>
        <w:smallCaps/>
        <w:color w:val="000000"/>
        <w:sz w:val="20"/>
        <w:szCs w:val="20"/>
      </w:rPr>
      <w:fldChar w:fldCharType="separate"/>
    </w:r>
    <w:r w:rsidR="008D7F8C">
      <w:rPr>
        <w:rFonts w:eastAsia="Arial" w:cs="Arial"/>
        <w:smallCaps/>
        <w:noProof/>
        <w:color w:val="000000"/>
        <w:sz w:val="20"/>
        <w:szCs w:val="20"/>
      </w:rPr>
      <w:t>6</w:t>
    </w:r>
    <w:r>
      <w:rPr>
        <w:rFonts w:eastAsia="Arial" w:cs="Arial"/>
        <w:smallCaps/>
        <w:color w:val="000000"/>
        <w:sz w:val="20"/>
        <w:szCs w:val="20"/>
      </w:rPr>
      <w:fldChar w:fldCharType="end"/>
    </w:r>
    <w:r>
      <w:rPr>
        <w:noProof/>
        <w:color w:val="000000"/>
        <w:lang w:eastAsia="ja-JP"/>
      </w:rPr>
      <w:drawing>
        <wp:inline distT="0" distB="0" distL="0" distR="0" wp14:anchorId="34586D10" wp14:editId="3F5CC432">
          <wp:extent cx="381000" cy="381000"/>
          <wp:effectExtent l="0" t="0" r="0" b="0"/>
          <wp:docPr id="22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81000" cy="381000"/>
                  </a:xfrm>
                  <a:prstGeom prst="rect">
                    <a:avLst/>
                  </a:prstGeom>
                  <a:ln/>
                </pic:spPr>
              </pic:pic>
            </a:graphicData>
          </a:graphic>
        </wp:inline>
      </w:drawing>
    </w:r>
    <w:r>
      <w:rPr>
        <w:color w:val="000000"/>
      </w:rPr>
      <w:t xml:space="preserve">    Aprobada por el Claustro de Profesorado del I.E.S. Politécnico Jesús Marín</w:t>
    </w:r>
  </w:p>
  <w:p w:rsidR="00986DF0" w:rsidRDefault="00986DF0"/>
  <w:p w:rsidR="00986DF0" w:rsidRDefault="00986DF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78DA" w:rsidRDefault="00D978DA">
      <w:r>
        <w:separator/>
      </w:r>
    </w:p>
  </w:footnote>
  <w:footnote w:type="continuationSeparator" w:id="0">
    <w:p w:rsidR="00D978DA" w:rsidRDefault="00D978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DF0" w:rsidRDefault="00D978DA">
    <w:pPr>
      <w:pBdr>
        <w:top w:val="nil"/>
        <w:left w:val="nil"/>
        <w:bottom w:val="nil"/>
        <w:right w:val="nil"/>
        <w:between w:val="nil"/>
      </w:pBdr>
      <w:tabs>
        <w:tab w:val="center" w:pos="4252"/>
        <w:tab w:val="right" w:pos="8504"/>
      </w:tabs>
      <w:rPr>
        <w:color w:val="000000"/>
      </w:rPr>
    </w:pPr>
    <w:r>
      <w:rPr>
        <w:color w:val="000000"/>
      </w:rPr>
      <w:pict w14:anchorId="11B396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alt="" style="position:absolute;left:0;text-align:left;margin-left:0;margin-top:0;width:492.7pt;height:492.7pt;z-index:-251656704;mso-position-horizontal:center;mso-position-horizontal-relative:margin;mso-position-vertical:center;mso-position-vertical-relative:margin">
          <v:imagedata r:id="rId1" o:title="image3" gain="19661f" blacklevel="22938f"/>
          <w10:wrap anchorx="margin" anchory="margin"/>
        </v:shape>
      </w:pict>
    </w:r>
  </w:p>
  <w:p w:rsidR="00986DF0" w:rsidRDefault="00986DF0"/>
  <w:p w:rsidR="00986DF0" w:rsidRDefault="00986DF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DF0" w:rsidRDefault="003E586B">
    <w:pPr>
      <w:pBdr>
        <w:top w:val="nil"/>
        <w:left w:val="nil"/>
        <w:bottom w:val="nil"/>
        <w:right w:val="nil"/>
        <w:between w:val="nil"/>
      </w:pBdr>
      <w:tabs>
        <w:tab w:val="center" w:pos="4252"/>
        <w:tab w:val="right" w:pos="8504"/>
      </w:tabs>
      <w:rPr>
        <w:color w:val="000000"/>
      </w:rPr>
    </w:pPr>
    <w:r>
      <w:rPr>
        <w:noProof/>
        <w:lang w:eastAsia="ja-JP"/>
      </w:rPr>
      <w:drawing>
        <wp:anchor distT="0" distB="0" distL="114300" distR="114300" simplePos="0" relativeHeight="251656704" behindDoc="0" locked="0" layoutInCell="1" hidden="0" allowOverlap="1" wp14:anchorId="6A5FCACF" wp14:editId="77F46A05">
          <wp:simplePos x="0" y="0"/>
          <wp:positionH relativeFrom="column">
            <wp:posOffset>-48260</wp:posOffset>
          </wp:positionH>
          <wp:positionV relativeFrom="paragraph">
            <wp:posOffset>64135</wp:posOffset>
          </wp:positionV>
          <wp:extent cx="1400175" cy="781050"/>
          <wp:effectExtent l="0" t="0" r="9525" b="0"/>
          <wp:wrapSquare wrapText="bothSides" distT="0" distB="0" distL="114300" distR="114300"/>
          <wp:docPr id="2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400175" cy="781050"/>
                  </a:xfrm>
                  <a:prstGeom prst="rect">
                    <a:avLst/>
                  </a:prstGeom>
                  <a:ln/>
                </pic:spPr>
              </pic:pic>
            </a:graphicData>
          </a:graphic>
          <wp14:sizeRelH relativeFrom="margin">
            <wp14:pctWidth>0</wp14:pctWidth>
          </wp14:sizeRelH>
          <wp14:sizeRelV relativeFrom="margin">
            <wp14:pctHeight>0</wp14:pctHeight>
          </wp14:sizeRelV>
        </wp:anchor>
      </w:drawing>
    </w:r>
    <w:r w:rsidR="00D978DA">
      <w:pict w14:anchorId="31AB8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alt="" style="position:absolute;left:0;text-align:left;margin-left:0;margin-top:0;width:492.7pt;height:492.7pt;z-index:-251658752;mso-position-horizontal:center;mso-position-horizontal-relative:margin;mso-position-vertical:center;mso-position-vertical-relative:margin">
          <v:imagedata r:id="rId2" o:title="image3" gain="19661f" blacklevel="22938f"/>
          <w10:wrap anchorx="margin" anchory="margin"/>
        </v:shape>
      </w:pict>
    </w:r>
    <w:r w:rsidR="00986DF0">
      <w:rPr>
        <w:noProof/>
        <w:lang w:eastAsia="ja-JP"/>
      </w:rPr>
      <mc:AlternateContent>
        <mc:Choice Requires="wps">
          <w:drawing>
            <wp:anchor distT="0" distB="0" distL="114300" distR="114300" simplePos="0" relativeHeight="251655680" behindDoc="0" locked="0" layoutInCell="1" hidden="0" allowOverlap="1" wp14:anchorId="072C8432" wp14:editId="51D819BA">
              <wp:simplePos x="0" y="0"/>
              <wp:positionH relativeFrom="column">
                <wp:posOffset>4800600</wp:posOffset>
              </wp:positionH>
              <wp:positionV relativeFrom="paragraph">
                <wp:posOffset>254000</wp:posOffset>
              </wp:positionV>
              <wp:extent cx="1417320" cy="439420"/>
              <wp:effectExtent l="0" t="0" r="0" b="0"/>
              <wp:wrapTopAndBottom distT="0" distB="0"/>
              <wp:docPr id="225" name="Rectángulo 225"/>
              <wp:cNvGraphicFramePr/>
              <a:graphic xmlns:a="http://schemas.openxmlformats.org/drawingml/2006/main">
                <a:graphicData uri="http://schemas.microsoft.com/office/word/2010/wordprocessingShape">
                  <wps:wsp>
                    <wps:cNvSpPr/>
                    <wps:spPr>
                      <a:xfrm>
                        <a:off x="4642103" y="3565053"/>
                        <a:ext cx="1407795" cy="429895"/>
                      </a:xfrm>
                      <a:prstGeom prst="rect">
                        <a:avLst/>
                      </a:prstGeom>
                      <a:noFill/>
                      <a:ln>
                        <a:noFill/>
                      </a:ln>
                    </wps:spPr>
                    <wps:txbx>
                      <w:txbxContent>
                        <w:p w:rsidR="00986DF0" w:rsidRDefault="00986DF0">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986DF0" w:rsidRDefault="00986DF0">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986DF0" w:rsidRDefault="00986DF0">
                          <w:pPr>
                            <w:spacing w:after="282" w:line="275" w:lineRule="auto"/>
                            <w:textDirection w:val="btLr"/>
                          </w:pPr>
                        </w:p>
                      </w:txbxContent>
                    </wps:txbx>
                    <wps:bodyPr spcFirstLastPara="1" wrap="square" lIns="0" tIns="0" rIns="0" bIns="0" anchor="ctr" anchorCtr="0">
                      <a:noAutofit/>
                    </wps:bodyPr>
                  </wps:wsp>
                </a:graphicData>
              </a:graphic>
            </wp:anchor>
          </w:drawing>
        </mc:Choice>
        <mc:Fallback>
          <w:pict>
            <v:rect id="Rectángulo 225" o:spid="_x0000_s1026" style="position:absolute;left:0;text-align:left;margin-left:378pt;margin-top:20pt;width:111.6pt;height:34.6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" filled="f" stroked="f">
              <v:textbox inset="0,0,0,0">
                <w:txbxContent>
                  <w:p w:rsidR="00986DF0" w:rsidRDefault="00986DF0">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986DF0" w:rsidRDefault="00986DF0">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986DF0" w:rsidRDefault="00986DF0">
                    <w:pPr>
                      <w:spacing w:after="282" w:line="275" w:lineRule="auto"/>
                      <w:textDirection w:val="btLr"/>
                    </w:pPr>
                  </w:p>
                </w:txbxContent>
              </v:textbox>
              <w10:wrap type="topAndBottom"/>
            </v:rect>
          </w:pict>
        </mc:Fallback>
      </mc:AlternateContent>
    </w:r>
  </w:p>
  <w:p w:rsidR="00986DF0" w:rsidRDefault="00986DF0">
    <w:pPr>
      <w:pBdr>
        <w:top w:val="nil"/>
        <w:left w:val="nil"/>
        <w:bottom w:val="nil"/>
        <w:right w:val="nil"/>
        <w:between w:val="nil"/>
      </w:pBdr>
      <w:tabs>
        <w:tab w:val="center" w:pos="4819"/>
        <w:tab w:val="right" w:pos="9638"/>
      </w:tabs>
      <w:rPr>
        <w:color w:val="000000"/>
        <w:sz w:val="20"/>
        <w:szCs w:val="20"/>
      </w:rPr>
    </w:pPr>
    <w:r>
      <w:tab/>
    </w:r>
  </w:p>
  <w:p w:rsidR="00986DF0" w:rsidRDefault="00986DF0">
    <w:pPr>
      <w:pBdr>
        <w:top w:val="nil"/>
        <w:left w:val="nil"/>
        <w:bottom w:val="nil"/>
        <w:right w:val="nil"/>
        <w:between w:val="nil"/>
      </w:pBdr>
      <w:tabs>
        <w:tab w:val="center" w:pos="4252"/>
        <w:tab w:val="right" w:pos="8504"/>
      </w:tabs>
      <w:rPr>
        <w:color w:val="000000"/>
      </w:rPr>
    </w:pPr>
  </w:p>
  <w:p w:rsidR="00986DF0" w:rsidRDefault="00986DF0"/>
  <w:p w:rsidR="00986DF0" w:rsidRDefault="00986DF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DF0" w:rsidRDefault="00D978DA">
    <w:pPr>
      <w:pBdr>
        <w:top w:val="nil"/>
        <w:left w:val="nil"/>
        <w:bottom w:val="nil"/>
        <w:right w:val="nil"/>
        <w:between w:val="nil"/>
      </w:pBdr>
      <w:tabs>
        <w:tab w:val="center" w:pos="4252"/>
        <w:tab w:val="right" w:pos="8504"/>
      </w:tabs>
      <w:rPr>
        <w:color w:val="000000"/>
      </w:rPr>
    </w:pPr>
    <w:r>
      <w:rPr>
        <w:color w:val="000000"/>
      </w:rPr>
      <w:pict w14:anchorId="677E9C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left:0;text-align:left;margin-left:0;margin-top:0;width:492.7pt;height:492.7pt;z-index:-251657728;mso-position-horizontal:center;mso-position-horizontal-relative:margin;mso-position-vertical:center;mso-position-vertical-relative:margin">
          <v:imagedata r:id="rId1" o:title="image4"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94401F"/>
    <w:multiLevelType w:val="multilevel"/>
    <w:tmpl w:val="399EEE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10640D82"/>
    <w:multiLevelType w:val="hybridMultilevel"/>
    <w:tmpl w:val="9C784C88"/>
    <w:lvl w:ilvl="0" w:tplc="0C0A000F">
      <w:start w:val="1"/>
      <w:numFmt w:val="decimal"/>
      <w:lvlText w:val="%1."/>
      <w:lvlJc w:val="left"/>
      <w:pPr>
        <w:ind w:left="720" w:hanging="360"/>
      </w:pPr>
      <w:rPr>
        <w:rFonts w:hint="default"/>
      </w:rPr>
    </w:lvl>
    <w:lvl w:ilvl="1" w:tplc="85C671AE">
      <w:start w:val="1"/>
      <w:numFmt w:val="lowerLetter"/>
      <w:lvlText w:val="%2)"/>
      <w:lvlJc w:val="left"/>
      <w:pPr>
        <w:ind w:left="1440" w:hanging="36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7C64E49"/>
    <w:multiLevelType w:val="multilevel"/>
    <w:tmpl w:val="F9D2B4A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nsid w:val="1F757B30"/>
    <w:multiLevelType w:val="multilevel"/>
    <w:tmpl w:val="870C407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2699014B"/>
    <w:multiLevelType w:val="hybridMultilevel"/>
    <w:tmpl w:val="F25C5E8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27A5100E"/>
    <w:multiLevelType w:val="multilevel"/>
    <w:tmpl w:val="44AE20B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nsid w:val="335A337C"/>
    <w:multiLevelType w:val="hybridMultilevel"/>
    <w:tmpl w:val="D5DCCF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346A05BD"/>
    <w:multiLevelType w:val="multilevel"/>
    <w:tmpl w:val="965E2AC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nsid w:val="386F28B3"/>
    <w:multiLevelType w:val="hybridMultilevel"/>
    <w:tmpl w:val="24EAA4EC"/>
    <w:lvl w:ilvl="0" w:tplc="0C0A0019">
      <w:start w:val="1"/>
      <w:numFmt w:val="low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44DC5FBE"/>
    <w:multiLevelType w:val="multilevel"/>
    <w:tmpl w:val="8174BE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4516208F"/>
    <w:multiLevelType w:val="multilevel"/>
    <w:tmpl w:val="A40CE2B0"/>
    <w:lvl w:ilvl="0">
      <w:start w:val="9"/>
      <w:numFmt w:val="decimal"/>
      <w:lvlText w:val="%1"/>
      <w:lvlJc w:val="left"/>
      <w:pPr>
        <w:ind w:left="360" w:hanging="360"/>
      </w:pPr>
    </w:lvl>
    <w:lvl w:ilvl="1">
      <w:start w:val="1"/>
      <w:numFmt w:val="decimal"/>
      <w:lvlText w:val="%1.%2"/>
      <w:lvlJc w:val="left"/>
      <w:pPr>
        <w:ind w:left="360" w:hanging="360"/>
      </w:pPr>
      <w:rPr>
        <w:rFonts w:ascii="Times New Roman" w:eastAsia="Times New Roman" w:hAnsi="Times New Roman" w:cs="Times New Roman"/>
        <w:b w:val="0"/>
        <w:i w:val="0"/>
        <w:color w:val="80808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nsid w:val="48FF1C48"/>
    <w:multiLevelType w:val="multilevel"/>
    <w:tmpl w:val="7CE2830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nsid w:val="4CDD03DA"/>
    <w:multiLevelType w:val="multilevel"/>
    <w:tmpl w:val="CE82E8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67462E66"/>
    <w:multiLevelType w:val="multilevel"/>
    <w:tmpl w:val="903A699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nsid w:val="69006499"/>
    <w:multiLevelType w:val="multilevel"/>
    <w:tmpl w:val="3B42CE3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nsid w:val="7131323B"/>
    <w:multiLevelType w:val="multilevel"/>
    <w:tmpl w:val="9E4409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nsid w:val="72D46E25"/>
    <w:multiLevelType w:val="multilevel"/>
    <w:tmpl w:val="BE9C1E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7A7125CA"/>
    <w:multiLevelType w:val="hybridMultilevel"/>
    <w:tmpl w:val="0052BF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7B1E0F7C"/>
    <w:multiLevelType w:val="hybridMultilevel"/>
    <w:tmpl w:val="9AFC535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9"/>
  </w:num>
  <w:num w:numId="2">
    <w:abstractNumId w:val="10"/>
  </w:num>
  <w:num w:numId="3">
    <w:abstractNumId w:val="0"/>
  </w:num>
  <w:num w:numId="4">
    <w:abstractNumId w:val="3"/>
  </w:num>
  <w:num w:numId="5">
    <w:abstractNumId w:val="18"/>
  </w:num>
  <w:num w:numId="6">
    <w:abstractNumId w:val="4"/>
  </w:num>
  <w:num w:numId="7">
    <w:abstractNumId w:val="1"/>
  </w:num>
  <w:num w:numId="8">
    <w:abstractNumId w:val="8"/>
  </w:num>
  <w:num w:numId="9">
    <w:abstractNumId w:val="13"/>
  </w:num>
  <w:num w:numId="10">
    <w:abstractNumId w:val="11"/>
  </w:num>
  <w:num w:numId="11">
    <w:abstractNumId w:val="15"/>
  </w:num>
  <w:num w:numId="12">
    <w:abstractNumId w:val="5"/>
  </w:num>
  <w:num w:numId="13">
    <w:abstractNumId w:val="7"/>
  </w:num>
  <w:num w:numId="14">
    <w:abstractNumId w:val="2"/>
  </w:num>
  <w:num w:numId="15">
    <w:abstractNumId w:val="14"/>
  </w:num>
  <w:num w:numId="16">
    <w:abstractNumId w:val="12"/>
  </w:num>
  <w:num w:numId="17">
    <w:abstractNumId w:val="6"/>
  </w:num>
  <w:num w:numId="18">
    <w:abstractNumId w:val="16"/>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4C14"/>
    <w:rsid w:val="00054A18"/>
    <w:rsid w:val="00144F35"/>
    <w:rsid w:val="001B7BAE"/>
    <w:rsid w:val="001F6822"/>
    <w:rsid w:val="00367349"/>
    <w:rsid w:val="003B3015"/>
    <w:rsid w:val="003E586B"/>
    <w:rsid w:val="00583DAB"/>
    <w:rsid w:val="005C5AF4"/>
    <w:rsid w:val="00677BAC"/>
    <w:rsid w:val="006C421E"/>
    <w:rsid w:val="0079326E"/>
    <w:rsid w:val="007B7CC7"/>
    <w:rsid w:val="0082130E"/>
    <w:rsid w:val="008D7F8C"/>
    <w:rsid w:val="00914C14"/>
    <w:rsid w:val="00986DF0"/>
    <w:rsid w:val="0099141E"/>
    <w:rsid w:val="00A573FC"/>
    <w:rsid w:val="00A962A1"/>
    <w:rsid w:val="00B46198"/>
    <w:rsid w:val="00CF5C38"/>
    <w:rsid w:val="00D978DA"/>
    <w:rsid w:val="00DD7EA8"/>
    <w:rsid w:val="00DF5886"/>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86B"/>
    <w:pPr>
      <w:spacing w:line="360" w:lineRule="auto"/>
      <w:jc w:val="both"/>
    </w:pPr>
    <w:rPr>
      <w:rFonts w:ascii="Arial" w:hAnsi="Arial"/>
    </w:rPr>
  </w:style>
  <w:style w:type="paragraph" w:styleId="Ttulo1">
    <w:name w:val="heading 1"/>
    <w:basedOn w:val="Normal"/>
    <w:next w:val="Normal"/>
    <w:link w:val="Ttulo1Car"/>
    <w:uiPriority w:val="9"/>
    <w:qFormat/>
    <w:rsid w:val="003E586B"/>
    <w:pPr>
      <w:keepNext/>
      <w:keepLines/>
      <w:spacing w:before="240"/>
      <w:outlineLvl w:val="0"/>
    </w:pPr>
    <w:rPr>
      <w:rFonts w:eastAsiaTheme="majorEastAsia" w:cstheme="majorBidi"/>
      <w:color w:val="032348" w:themeColor="accent1" w:themeShade="BF"/>
      <w:sz w:val="32"/>
      <w:szCs w:val="32"/>
    </w:rPr>
  </w:style>
  <w:style w:type="paragraph" w:styleId="Ttulo2">
    <w:name w:val="heading 2"/>
    <w:basedOn w:val="Normal"/>
    <w:next w:val="Normal"/>
    <w:link w:val="Ttulo2Car"/>
    <w:uiPriority w:val="9"/>
    <w:unhideWhenUsed/>
    <w:qFormat/>
    <w:rsid w:val="003E586B"/>
    <w:pPr>
      <w:keepNext/>
      <w:keepLines/>
      <w:spacing w:before="40"/>
      <w:outlineLvl w:val="1"/>
    </w:pPr>
    <w:rPr>
      <w:rFonts w:eastAsiaTheme="majorEastAsia" w:cstheme="majorBidi"/>
      <w:color w:val="032348" w:themeColor="accent1" w:themeShade="BF"/>
      <w:sz w:val="28"/>
      <w:szCs w:val="26"/>
    </w:rPr>
  </w:style>
  <w:style w:type="paragraph" w:styleId="Ttulo3">
    <w:name w:val="heading 3"/>
    <w:basedOn w:val="Normal"/>
    <w:next w:val="Normal"/>
    <w:link w:val="Ttulo3Car"/>
    <w:uiPriority w:val="9"/>
    <w:unhideWhenUsed/>
    <w:qFormat/>
    <w:rsid w:val="003E586B"/>
    <w:pPr>
      <w:keepNext/>
      <w:keepLines/>
      <w:spacing w:before="280" w:after="240"/>
      <w:outlineLvl w:val="2"/>
    </w:pPr>
    <w:rPr>
      <w:rFonts w:asciiTheme="majorHAnsi" w:eastAsiaTheme="majorEastAsia" w:hAnsiTheme="majorHAnsi" w:cstheme="majorBidi"/>
      <w:b/>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3E586B"/>
    <w:rPr>
      <w:rFonts w:ascii="Arial" w:eastAsiaTheme="majorEastAsia" w:hAnsi="Arial"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qFormat/>
    <w:rsid w:val="00A4068E"/>
    <w:pPr>
      <w:ind w:left="106"/>
    </w:pPr>
  </w:style>
  <w:style w:type="character" w:customStyle="1" w:styleId="Ttulo2Car">
    <w:name w:val="Título 2 Car"/>
    <w:basedOn w:val="Fuentedeprrafopredeter"/>
    <w:link w:val="Ttulo2"/>
    <w:uiPriority w:val="9"/>
    <w:rsid w:val="003E586B"/>
    <w:rPr>
      <w:rFonts w:ascii="Arial" w:eastAsiaTheme="majorEastAsia" w:hAnsi="Arial" w:cstheme="majorBidi"/>
      <w:color w:val="032348" w:themeColor="accent1" w:themeShade="BF"/>
      <w:sz w:val="28"/>
      <w:szCs w:val="26"/>
    </w:rPr>
  </w:style>
  <w:style w:type="character" w:customStyle="1" w:styleId="Ttulo3Car">
    <w:name w:val="Título 3 Car"/>
    <w:basedOn w:val="Fuentedeprrafopredeter"/>
    <w:link w:val="Ttulo3"/>
    <w:uiPriority w:val="9"/>
    <w:rsid w:val="003E586B"/>
    <w:rPr>
      <w:rFonts w:asciiTheme="majorHAnsi" w:eastAsiaTheme="majorEastAsia" w:hAnsiTheme="majorHAnsi" w:cstheme="majorBidi"/>
      <w:b/>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Epgrafe">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uiPriority w:val="11"/>
    <w:qFormat/>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3E586B"/>
    <w:rPr>
      <w:rFonts w:ascii="Arial" w:hAnsi="Arial"/>
    </w:rPr>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de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Mencinsinresolver1">
    <w:name w:val="Mención sin resolver1"/>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1"/>
    <w:qFormat/>
    <w:rsid w:val="003E586B"/>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numbering" w:customStyle="1" w:styleId="Sinlista1">
    <w:name w:val="Sin lista1"/>
    <w:next w:val="Sinlista"/>
    <w:uiPriority w:val="99"/>
    <w:semiHidden/>
    <w:unhideWhenUsed/>
    <w:rsid w:val="0099141E"/>
  </w:style>
  <w:style w:type="numbering" w:customStyle="1" w:styleId="Sinlista2">
    <w:name w:val="Sin lista2"/>
    <w:next w:val="Sinlista"/>
    <w:uiPriority w:val="99"/>
    <w:semiHidden/>
    <w:unhideWhenUsed/>
    <w:rsid w:val="0099141E"/>
  </w:style>
  <w:style w:type="paragraph" w:styleId="Textodeglobo">
    <w:name w:val="Balloon Text"/>
    <w:basedOn w:val="Normal"/>
    <w:link w:val="TextodegloboCar"/>
    <w:uiPriority w:val="99"/>
    <w:semiHidden/>
    <w:unhideWhenUsed/>
    <w:rsid w:val="00677BAC"/>
    <w:rPr>
      <w:rFonts w:ascii="Tahoma" w:hAnsi="Tahoma" w:cs="Tahoma"/>
      <w:sz w:val="16"/>
      <w:szCs w:val="16"/>
    </w:rPr>
  </w:style>
  <w:style w:type="character" w:customStyle="1" w:styleId="TextodegloboCar">
    <w:name w:val="Texto de globo Car"/>
    <w:basedOn w:val="Fuentedeprrafopredeter"/>
    <w:link w:val="Textodeglobo"/>
    <w:uiPriority w:val="99"/>
    <w:semiHidden/>
    <w:rsid w:val="00677BAC"/>
    <w:rPr>
      <w:rFonts w:ascii="Tahoma" w:hAnsi="Tahoma" w:cs="Tahoma"/>
      <w:sz w:val="16"/>
      <w:szCs w:val="16"/>
    </w:rPr>
  </w:style>
  <w:style w:type="table" w:styleId="Cuadrculaclara-nfasis1">
    <w:name w:val="Light Grid Accent 1"/>
    <w:basedOn w:val="Tablanormal"/>
    <w:uiPriority w:val="62"/>
    <w:rsid w:val="003E586B"/>
    <w:tblPr>
      <w:tblStyleRowBandSize w:val="1"/>
      <w:tblStyleColBandSize w:val="1"/>
      <w:tblBorders>
        <w:top w:val="single" w:sz="8" w:space="0" w:color="052F61" w:themeColor="accent1"/>
        <w:left w:val="single" w:sz="8" w:space="0" w:color="052F61" w:themeColor="accent1"/>
        <w:bottom w:val="single" w:sz="8" w:space="0" w:color="052F61" w:themeColor="accent1"/>
        <w:right w:val="single" w:sz="8" w:space="0" w:color="052F61" w:themeColor="accent1"/>
        <w:insideH w:val="single" w:sz="8" w:space="0" w:color="052F61" w:themeColor="accent1"/>
        <w:insideV w:val="single" w:sz="8" w:space="0" w:color="052F61"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2F61" w:themeColor="accent1"/>
          <w:left w:val="single" w:sz="8" w:space="0" w:color="052F61" w:themeColor="accent1"/>
          <w:bottom w:val="single" w:sz="18" w:space="0" w:color="052F61" w:themeColor="accent1"/>
          <w:right w:val="single" w:sz="8" w:space="0" w:color="052F61" w:themeColor="accent1"/>
          <w:insideH w:val="nil"/>
          <w:insideV w:val="single" w:sz="8" w:space="0" w:color="052F6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2F61" w:themeColor="accent1"/>
          <w:left w:val="single" w:sz="8" w:space="0" w:color="052F61" w:themeColor="accent1"/>
          <w:bottom w:val="single" w:sz="8" w:space="0" w:color="052F61" w:themeColor="accent1"/>
          <w:right w:val="single" w:sz="8" w:space="0" w:color="052F61" w:themeColor="accent1"/>
          <w:insideH w:val="nil"/>
          <w:insideV w:val="single" w:sz="8" w:space="0" w:color="052F6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2F61" w:themeColor="accent1"/>
          <w:left w:val="single" w:sz="8" w:space="0" w:color="052F61" w:themeColor="accent1"/>
          <w:bottom w:val="single" w:sz="8" w:space="0" w:color="052F61" w:themeColor="accent1"/>
          <w:right w:val="single" w:sz="8" w:space="0" w:color="052F61" w:themeColor="accent1"/>
        </w:tcBorders>
      </w:tcPr>
    </w:tblStylePr>
    <w:tblStylePr w:type="band1Vert">
      <w:tblPr/>
      <w:tcPr>
        <w:tcBorders>
          <w:top w:val="single" w:sz="8" w:space="0" w:color="052F61" w:themeColor="accent1"/>
          <w:left w:val="single" w:sz="8" w:space="0" w:color="052F61" w:themeColor="accent1"/>
          <w:bottom w:val="single" w:sz="8" w:space="0" w:color="052F61" w:themeColor="accent1"/>
          <w:right w:val="single" w:sz="8" w:space="0" w:color="052F61" w:themeColor="accent1"/>
        </w:tcBorders>
        <w:shd w:val="clear" w:color="auto" w:fill="9EC8FA" w:themeFill="accent1" w:themeFillTint="3F"/>
      </w:tcPr>
    </w:tblStylePr>
    <w:tblStylePr w:type="band1Horz">
      <w:tblPr/>
      <w:tcPr>
        <w:tcBorders>
          <w:top w:val="single" w:sz="8" w:space="0" w:color="052F61" w:themeColor="accent1"/>
          <w:left w:val="single" w:sz="8" w:space="0" w:color="052F61" w:themeColor="accent1"/>
          <w:bottom w:val="single" w:sz="8" w:space="0" w:color="052F61" w:themeColor="accent1"/>
          <w:right w:val="single" w:sz="8" w:space="0" w:color="052F61" w:themeColor="accent1"/>
          <w:insideV w:val="single" w:sz="8" w:space="0" w:color="052F61" w:themeColor="accent1"/>
        </w:tcBorders>
        <w:shd w:val="clear" w:color="auto" w:fill="9EC8FA" w:themeFill="accent1" w:themeFillTint="3F"/>
      </w:tcPr>
    </w:tblStylePr>
    <w:tblStylePr w:type="band2Horz">
      <w:tblPr/>
      <w:tcPr>
        <w:tcBorders>
          <w:top w:val="single" w:sz="8" w:space="0" w:color="052F61" w:themeColor="accent1"/>
          <w:left w:val="single" w:sz="8" w:space="0" w:color="052F61" w:themeColor="accent1"/>
          <w:bottom w:val="single" w:sz="8" w:space="0" w:color="052F61" w:themeColor="accent1"/>
          <w:right w:val="single" w:sz="8" w:space="0" w:color="052F61" w:themeColor="accent1"/>
          <w:insideV w:val="single" w:sz="8" w:space="0" w:color="052F61" w:themeColor="accent1"/>
        </w:tcBorders>
      </w:tcPr>
    </w:tblStylePr>
  </w:style>
  <w:style w:type="table" w:styleId="Sombreadomedio2-nfasis1">
    <w:name w:val="Medium Shading 2 Accent 1"/>
    <w:basedOn w:val="Tablanormal"/>
    <w:uiPriority w:val="64"/>
    <w:rsid w:val="008D7F8C"/>
    <w:rPr>
      <w:rFonts w:asciiTheme="minorHAnsi" w:eastAsiaTheme="minorEastAsia" w:hAnsiTheme="minorHAnsi" w:cstheme="minorBidi"/>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2F61"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52F61" w:themeFill="accent1"/>
      </w:tcPr>
    </w:tblStylePr>
    <w:tblStylePr w:type="lastCol">
      <w:rPr>
        <w:b/>
        <w:bCs/>
        <w:color w:val="FFFFFF" w:themeColor="background1"/>
      </w:rPr>
      <w:tblPr/>
      <w:tcPr>
        <w:tcBorders>
          <w:left w:val="nil"/>
          <w:right w:val="nil"/>
          <w:insideH w:val="nil"/>
          <w:insideV w:val="nil"/>
        </w:tcBorders>
        <w:shd w:val="clear" w:color="auto" w:fill="052F61"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86B"/>
    <w:pPr>
      <w:spacing w:line="360" w:lineRule="auto"/>
      <w:jc w:val="both"/>
    </w:pPr>
    <w:rPr>
      <w:rFonts w:ascii="Arial" w:hAnsi="Arial"/>
    </w:rPr>
  </w:style>
  <w:style w:type="paragraph" w:styleId="Ttulo1">
    <w:name w:val="heading 1"/>
    <w:basedOn w:val="Normal"/>
    <w:next w:val="Normal"/>
    <w:link w:val="Ttulo1Car"/>
    <w:uiPriority w:val="9"/>
    <w:qFormat/>
    <w:rsid w:val="003E586B"/>
    <w:pPr>
      <w:keepNext/>
      <w:keepLines/>
      <w:spacing w:before="240"/>
      <w:outlineLvl w:val="0"/>
    </w:pPr>
    <w:rPr>
      <w:rFonts w:eastAsiaTheme="majorEastAsia" w:cstheme="majorBidi"/>
      <w:color w:val="032348" w:themeColor="accent1" w:themeShade="BF"/>
      <w:sz w:val="32"/>
      <w:szCs w:val="32"/>
    </w:rPr>
  </w:style>
  <w:style w:type="paragraph" w:styleId="Ttulo2">
    <w:name w:val="heading 2"/>
    <w:basedOn w:val="Normal"/>
    <w:next w:val="Normal"/>
    <w:link w:val="Ttulo2Car"/>
    <w:uiPriority w:val="9"/>
    <w:unhideWhenUsed/>
    <w:qFormat/>
    <w:rsid w:val="003E586B"/>
    <w:pPr>
      <w:keepNext/>
      <w:keepLines/>
      <w:spacing w:before="40"/>
      <w:outlineLvl w:val="1"/>
    </w:pPr>
    <w:rPr>
      <w:rFonts w:eastAsiaTheme="majorEastAsia" w:cstheme="majorBidi"/>
      <w:color w:val="032348" w:themeColor="accent1" w:themeShade="BF"/>
      <w:sz w:val="28"/>
      <w:szCs w:val="26"/>
    </w:rPr>
  </w:style>
  <w:style w:type="paragraph" w:styleId="Ttulo3">
    <w:name w:val="heading 3"/>
    <w:basedOn w:val="Normal"/>
    <w:next w:val="Normal"/>
    <w:link w:val="Ttulo3Car"/>
    <w:uiPriority w:val="9"/>
    <w:unhideWhenUsed/>
    <w:qFormat/>
    <w:rsid w:val="003E586B"/>
    <w:pPr>
      <w:keepNext/>
      <w:keepLines/>
      <w:spacing w:before="280" w:after="240"/>
      <w:outlineLvl w:val="2"/>
    </w:pPr>
    <w:rPr>
      <w:rFonts w:asciiTheme="majorHAnsi" w:eastAsiaTheme="majorEastAsia" w:hAnsiTheme="majorHAnsi" w:cstheme="majorBidi"/>
      <w:b/>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3E586B"/>
    <w:rPr>
      <w:rFonts w:ascii="Arial" w:eastAsiaTheme="majorEastAsia" w:hAnsi="Arial"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qFormat/>
    <w:rsid w:val="00A4068E"/>
    <w:pPr>
      <w:ind w:left="106"/>
    </w:pPr>
  </w:style>
  <w:style w:type="character" w:customStyle="1" w:styleId="Ttulo2Car">
    <w:name w:val="Título 2 Car"/>
    <w:basedOn w:val="Fuentedeprrafopredeter"/>
    <w:link w:val="Ttulo2"/>
    <w:uiPriority w:val="9"/>
    <w:rsid w:val="003E586B"/>
    <w:rPr>
      <w:rFonts w:ascii="Arial" w:eastAsiaTheme="majorEastAsia" w:hAnsi="Arial" w:cstheme="majorBidi"/>
      <w:color w:val="032348" w:themeColor="accent1" w:themeShade="BF"/>
      <w:sz w:val="28"/>
      <w:szCs w:val="26"/>
    </w:rPr>
  </w:style>
  <w:style w:type="character" w:customStyle="1" w:styleId="Ttulo3Car">
    <w:name w:val="Título 3 Car"/>
    <w:basedOn w:val="Fuentedeprrafopredeter"/>
    <w:link w:val="Ttulo3"/>
    <w:uiPriority w:val="9"/>
    <w:rsid w:val="003E586B"/>
    <w:rPr>
      <w:rFonts w:asciiTheme="majorHAnsi" w:eastAsiaTheme="majorEastAsia" w:hAnsiTheme="majorHAnsi" w:cstheme="majorBidi"/>
      <w:b/>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Epgrafe">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uiPriority w:val="11"/>
    <w:qFormat/>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3E586B"/>
    <w:rPr>
      <w:rFonts w:ascii="Arial" w:hAnsi="Arial"/>
    </w:rPr>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de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Mencinsinresolver1">
    <w:name w:val="Mención sin resolver1"/>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1"/>
    <w:qFormat/>
    <w:rsid w:val="003E586B"/>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numbering" w:customStyle="1" w:styleId="Sinlista1">
    <w:name w:val="Sin lista1"/>
    <w:next w:val="Sinlista"/>
    <w:uiPriority w:val="99"/>
    <w:semiHidden/>
    <w:unhideWhenUsed/>
    <w:rsid w:val="0099141E"/>
  </w:style>
  <w:style w:type="numbering" w:customStyle="1" w:styleId="Sinlista2">
    <w:name w:val="Sin lista2"/>
    <w:next w:val="Sinlista"/>
    <w:uiPriority w:val="99"/>
    <w:semiHidden/>
    <w:unhideWhenUsed/>
    <w:rsid w:val="0099141E"/>
  </w:style>
  <w:style w:type="paragraph" w:styleId="Textodeglobo">
    <w:name w:val="Balloon Text"/>
    <w:basedOn w:val="Normal"/>
    <w:link w:val="TextodegloboCar"/>
    <w:uiPriority w:val="99"/>
    <w:semiHidden/>
    <w:unhideWhenUsed/>
    <w:rsid w:val="00677BAC"/>
    <w:rPr>
      <w:rFonts w:ascii="Tahoma" w:hAnsi="Tahoma" w:cs="Tahoma"/>
      <w:sz w:val="16"/>
      <w:szCs w:val="16"/>
    </w:rPr>
  </w:style>
  <w:style w:type="character" w:customStyle="1" w:styleId="TextodegloboCar">
    <w:name w:val="Texto de globo Car"/>
    <w:basedOn w:val="Fuentedeprrafopredeter"/>
    <w:link w:val="Textodeglobo"/>
    <w:uiPriority w:val="99"/>
    <w:semiHidden/>
    <w:rsid w:val="00677BAC"/>
    <w:rPr>
      <w:rFonts w:ascii="Tahoma" w:hAnsi="Tahoma" w:cs="Tahoma"/>
      <w:sz w:val="16"/>
      <w:szCs w:val="16"/>
    </w:rPr>
  </w:style>
  <w:style w:type="table" w:styleId="Cuadrculaclara-nfasis1">
    <w:name w:val="Light Grid Accent 1"/>
    <w:basedOn w:val="Tablanormal"/>
    <w:uiPriority w:val="62"/>
    <w:rsid w:val="003E586B"/>
    <w:tblPr>
      <w:tblStyleRowBandSize w:val="1"/>
      <w:tblStyleColBandSize w:val="1"/>
      <w:tblBorders>
        <w:top w:val="single" w:sz="8" w:space="0" w:color="052F61" w:themeColor="accent1"/>
        <w:left w:val="single" w:sz="8" w:space="0" w:color="052F61" w:themeColor="accent1"/>
        <w:bottom w:val="single" w:sz="8" w:space="0" w:color="052F61" w:themeColor="accent1"/>
        <w:right w:val="single" w:sz="8" w:space="0" w:color="052F61" w:themeColor="accent1"/>
        <w:insideH w:val="single" w:sz="8" w:space="0" w:color="052F61" w:themeColor="accent1"/>
        <w:insideV w:val="single" w:sz="8" w:space="0" w:color="052F61"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2F61" w:themeColor="accent1"/>
          <w:left w:val="single" w:sz="8" w:space="0" w:color="052F61" w:themeColor="accent1"/>
          <w:bottom w:val="single" w:sz="18" w:space="0" w:color="052F61" w:themeColor="accent1"/>
          <w:right w:val="single" w:sz="8" w:space="0" w:color="052F61" w:themeColor="accent1"/>
          <w:insideH w:val="nil"/>
          <w:insideV w:val="single" w:sz="8" w:space="0" w:color="052F6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2F61" w:themeColor="accent1"/>
          <w:left w:val="single" w:sz="8" w:space="0" w:color="052F61" w:themeColor="accent1"/>
          <w:bottom w:val="single" w:sz="8" w:space="0" w:color="052F61" w:themeColor="accent1"/>
          <w:right w:val="single" w:sz="8" w:space="0" w:color="052F61" w:themeColor="accent1"/>
          <w:insideH w:val="nil"/>
          <w:insideV w:val="single" w:sz="8" w:space="0" w:color="052F6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2F61" w:themeColor="accent1"/>
          <w:left w:val="single" w:sz="8" w:space="0" w:color="052F61" w:themeColor="accent1"/>
          <w:bottom w:val="single" w:sz="8" w:space="0" w:color="052F61" w:themeColor="accent1"/>
          <w:right w:val="single" w:sz="8" w:space="0" w:color="052F61" w:themeColor="accent1"/>
        </w:tcBorders>
      </w:tcPr>
    </w:tblStylePr>
    <w:tblStylePr w:type="band1Vert">
      <w:tblPr/>
      <w:tcPr>
        <w:tcBorders>
          <w:top w:val="single" w:sz="8" w:space="0" w:color="052F61" w:themeColor="accent1"/>
          <w:left w:val="single" w:sz="8" w:space="0" w:color="052F61" w:themeColor="accent1"/>
          <w:bottom w:val="single" w:sz="8" w:space="0" w:color="052F61" w:themeColor="accent1"/>
          <w:right w:val="single" w:sz="8" w:space="0" w:color="052F61" w:themeColor="accent1"/>
        </w:tcBorders>
        <w:shd w:val="clear" w:color="auto" w:fill="9EC8FA" w:themeFill="accent1" w:themeFillTint="3F"/>
      </w:tcPr>
    </w:tblStylePr>
    <w:tblStylePr w:type="band1Horz">
      <w:tblPr/>
      <w:tcPr>
        <w:tcBorders>
          <w:top w:val="single" w:sz="8" w:space="0" w:color="052F61" w:themeColor="accent1"/>
          <w:left w:val="single" w:sz="8" w:space="0" w:color="052F61" w:themeColor="accent1"/>
          <w:bottom w:val="single" w:sz="8" w:space="0" w:color="052F61" w:themeColor="accent1"/>
          <w:right w:val="single" w:sz="8" w:space="0" w:color="052F61" w:themeColor="accent1"/>
          <w:insideV w:val="single" w:sz="8" w:space="0" w:color="052F61" w:themeColor="accent1"/>
        </w:tcBorders>
        <w:shd w:val="clear" w:color="auto" w:fill="9EC8FA" w:themeFill="accent1" w:themeFillTint="3F"/>
      </w:tcPr>
    </w:tblStylePr>
    <w:tblStylePr w:type="band2Horz">
      <w:tblPr/>
      <w:tcPr>
        <w:tcBorders>
          <w:top w:val="single" w:sz="8" w:space="0" w:color="052F61" w:themeColor="accent1"/>
          <w:left w:val="single" w:sz="8" w:space="0" w:color="052F61" w:themeColor="accent1"/>
          <w:bottom w:val="single" w:sz="8" w:space="0" w:color="052F61" w:themeColor="accent1"/>
          <w:right w:val="single" w:sz="8" w:space="0" w:color="052F61" w:themeColor="accent1"/>
          <w:insideV w:val="single" w:sz="8" w:space="0" w:color="052F61" w:themeColor="accent1"/>
        </w:tcBorders>
      </w:tcPr>
    </w:tblStylePr>
  </w:style>
  <w:style w:type="table" w:styleId="Sombreadomedio2-nfasis1">
    <w:name w:val="Medium Shading 2 Accent 1"/>
    <w:basedOn w:val="Tablanormal"/>
    <w:uiPriority w:val="64"/>
    <w:rsid w:val="008D7F8C"/>
    <w:rPr>
      <w:rFonts w:asciiTheme="minorHAnsi" w:eastAsiaTheme="minorEastAsia" w:hAnsiTheme="minorHAnsi" w:cstheme="minorBidi"/>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2F61"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52F61" w:themeFill="accent1"/>
      </w:tcPr>
    </w:tblStylePr>
    <w:tblStylePr w:type="lastCol">
      <w:rPr>
        <w:b/>
        <w:bCs/>
        <w:color w:val="FFFFFF" w:themeColor="background1"/>
      </w:rPr>
      <w:tblPr/>
      <w:tcPr>
        <w:tcBorders>
          <w:left w:val="nil"/>
          <w:right w:val="nil"/>
          <w:insideH w:val="nil"/>
          <w:insideV w:val="nil"/>
        </w:tcBorders>
        <w:shd w:val="clear" w:color="auto" w:fill="052F61"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boe.es/buscar/pdf/2022/BOE-A-2022-5521-consolidado.pdf" TargetMode="External"/><Relationship Id="rId18" Type="http://schemas.openxmlformats.org/officeDocument/2006/relationships/image" Target="media/image2.png"/><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https://www.boe.es/buscar/pdf/2022/BOE-A-2022-4975-consolidado.pdf" TargetMode="External"/><Relationship Id="rId17" Type="http://schemas.openxmlformats.org/officeDocument/2006/relationships/image" Target="media/image1.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npeandalucia.es/openFile.php?link=notices/att/1/instruccion13-2022organizacionbachillerato_t1657715309_1_4.pdf"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boe.es/boe/dias/2020/12/30/pdfs/BOE-A-2020-17264.pdf" TargetMode="Externa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https://www.adideandalucia.es/normas/instruc/Instruccion1-2022OrganizacionESO.pdf" TargetMode="External"/><Relationship Id="rId23" Type="http://schemas.openxmlformats.org/officeDocument/2006/relationships/header" Target="header3.xml"/><Relationship Id="rId10" Type="http://schemas.openxmlformats.org/officeDocument/2006/relationships/hyperlink" Target="https://drive.google.com/file/d/1XmPPk70W-e16ZVR9UhKhNcDU-Gt4dXSt/view?usp=sharing" TargetMode="External"/><Relationship Id="rId19" Type="http://schemas.openxmlformats.org/officeDocument/2006/relationships/hyperlink" Target="https://docs.google.com/document/d/1aID26dafXJ8rz8bXzG3b0PWfDZlEL4w5/edit?usp=sharing&amp;ouid=105895126224015173191&amp;rtpof=true&amp;sd=true"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www.boe.es/boe/dias/2021/11/17/pdfs/BOE-A-2021-18812.pdf"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DpnD0KBvgxrhBgn/jMZYvuE89Q==">AMUW2mWIf5k/RoHgJ+q8Z0s/POXBQBZvPEnxr0j99dJvjBKJBroF/2/5SZGem7U3flpKiFt3KFiewc9J2yfzXRTr1Rh8fXXH2Lr07Vull2GW0oTtk4DH22zQZzkmLfp8sX3BvzMmCWZ6/tCWM//am6iFkP4PH09BHa/ShRYtYj2/DLZ9lgVv7vQw1wtMxx8I+kvlM0GbTC3DpCTzDr9nBLndB0nuwAv/Y1UfVjMJAIETznqOGG1p7wUG71k+QiwPtH5i7cgND1BLG08I36tQ//+0Evab+cP65tvzImpCbRKJrG2VCEphkFIdXEBVglbohaVSkFwFQaEz2Kwe3sTm/XimRLUcH7rXCg/CNG+TQ/WjyrmJf/4FmMX2xL2Wzf6nQyTL4AvAJnp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E62CFAD-98E3-4CAB-B324-A7750B89C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60</Pages>
  <Words>15442</Words>
  <Characters>84932</Characters>
  <Application>Microsoft Office Word</Application>
  <DocSecurity>0</DocSecurity>
  <Lines>707</Lines>
  <Paragraphs>200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AJ</cp:lastModifiedBy>
  <cp:revision>3</cp:revision>
  <dcterms:created xsi:type="dcterms:W3CDTF">2022-11-12T15:33:00Z</dcterms:created>
  <dcterms:modified xsi:type="dcterms:W3CDTF">2022-11-12T17:20:00Z</dcterms:modified>
</cp:coreProperties>
</file>